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MOG — Lizenzen, Erlaubnisse, Dokumente, Genehmigungen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Lizenzen sowie Erlaubnisse und Genehmigungen im Sinne des § 27 Nummer 2 Buchstabe b werden von der Marktordnungsstelle erteilt.</w:t>
      </w:r>
    </w:p>
    <w:p>
      <w:r>
        <w:t xml:space="preserve">(2) Einfuhr- und Ausfuhrdokumente sowie Einfuhr- und Ausfuhrgenehmigungen im Rahmen von Regelungen im Sinne des § 1 Absatz 2 Nummer 1 bis 3 über den Handelsverkehr werden für Marktordnungswaren von der Marktordnungsstelle erteilt.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18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