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MMilchPulvV</w:t>
      </w:r>
    </w:p>
    <w:p>
      <w:r>
        <w:rPr>
          <w:color w:val="555555"/>
          <w:sz w:val="18"/>
        </w:rPr>
        <w:t xml:space="preserve">Magermilchpulver-Verordnung - öffentliche Lagerhaltung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Ernährung, Landwirtschaft und Forsten</w:t>
      </w:r>
    </w:p>
    <w:p>
      <w:r>
        <w:rPr>
          <w:color w:val="555555"/>
          <w:sz w:val="17"/>
        </w:rPr>
        <w:t xml:space="preserve">Zitiervorschlag: Schlußformel MMilchPulvV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https://recht.nulegal.eu/gesetze/MMilchPulvV/schlussformel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