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MMilchPulvAbsV</w:t>
      </w:r>
    </w:p>
    <w:p>
      <w:r>
        <w:rPr>
          <w:color w:val="555555"/>
          <w:sz w:val="18"/>
        </w:rPr>
        <w:t xml:space="preserve">Magermilchpulverabsatz-Verordnung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Ernährung, Landwirtschaft und Forsten</w:t>
      </w:r>
    </w:p>
    <w:p>
      <w:r>
        <w:rPr>
          <w:color w:val="555555"/>
          <w:sz w:val="17"/>
        </w:rPr>
        <w:t xml:space="preserve">Zitiervorschlag: Schlußformel MMilchPulvAbsV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https://recht.nulegal.eu/gesetze/MMilchPulvAbsV/schlussformel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