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MKW-RDiszZustVO (Nordrhein-Westfalen) — Ausübung der Disziplinarbefugnisse bei Ruhestandsbeamtinnen undRuhestandsbeamten</w:t>
      </w:r>
    </w:p>
    <w:p>
      <w:r>
        <w:rPr>
          <w:color w:val="555555"/>
          <w:sz w:val="18"/>
        </w:rPr>
        <w:t xml:space="preserve">Ruhestandsdisziplinarzuständigkeitsverordnung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Ruhestandsbeamtinnen und Ruhestandsbeamte der Hochschulen im Sinne von § 1 Absatz 2 und 3 und § 2 des Hochschulgesetzes vom 16. September 2014 (GV. NRW. S. 547) in der jeweils geltenden Fassung werden die Befugnisse der obersten Dienstbehörde zur Ausübung von Disziplinarbefugnissen auf die vor Beginn des Ruhestandes nach § 33 Absatz 2 des Hochschulgesetzes jeweils zuständige dienstvorgesetzte Stelle übertragen.</w:t>
      </w:r>
    </w:p>
    <w:p>
      <w:r>
        <w:rPr>
          <w:color w:val="555555"/>
          <w:sz w:val="17"/>
        </w:rPr>
        <w:t xml:space="preserve">Zitiervorschlag: § 1 MKW-RDiszZustVO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https://recht.nulegal.eu/gesetze/MKW-RDiszZustVO/1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