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MISSAufstV — Allgemeine Module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allgemeinen Module sind den folgenden Themenbereichen zuzuordnen:</w:t>
      </w:r>
    </w:p>
    <w:p>
      <w:pPr>
        <w:ind w:left="420"/>
      </w:pPr>
      <w:r>
        <w:t xml:space="preserve">1. Nachrichtendienste im politischen Entscheidungsprozess,</w:t>
      </w:r>
    </w:p>
    <w:p>
      <w:pPr>
        <w:ind w:left="420"/>
      </w:pPr>
      <w:r>
        <w:t xml:space="preserve">2. Beschaffung und Auswertung von Informationen,</w:t>
      </w:r>
    </w:p>
    <w:p>
      <w:pPr>
        <w:ind w:left="420"/>
      </w:pPr>
      <w:r>
        <w:t xml:space="preserve">3. Frieden und Sicherheit,</w:t>
      </w:r>
    </w:p>
    <w:p>
      <w:pPr>
        <w:ind w:left="420"/>
      </w:pPr>
      <w:r>
        <w:t xml:space="preserve">4. Kommunikation und Führung sowie</w:t>
      </w:r>
    </w:p>
    <w:p>
      <w:pPr>
        <w:ind w:left="420"/>
      </w:pPr>
      <w:r>
        <w:t xml:space="preserve">5. Nachrichtendienste im Informationszeitalter.</w:t>
      </w:r>
    </w:p>
    <w:p>
      <w:r>
        <w:t xml:space="preserve">(2) Die Inhalte der allgemeinen Module richten sich nach dem Modulhandbuch.</w:t>
      </w:r>
    </w:p>
    <w:p>
      <w:r>
        <w:t xml:space="preserve">(3) Für die allgemeinen Module werden insgesamt 75 Leistungspunkte vergeben.</w:t>
      </w:r>
    </w:p>
    <w:p>
      <w:r>
        <w:rPr>
          <w:color w:val="555555"/>
          <w:sz w:val="17"/>
        </w:rPr>
        <w:t xml:space="preserve">Zitiervorschlag: § 7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