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MFFPrV — Qualifikationsschwerpunkt „Produkte und Prozesse der Print- und Digitalmedienproduktion“</w:t>
      </w:r>
    </w:p>
    <w:p>
      <w:r>
        <w:rPr>
          <w:color w:val="555555"/>
          <w:sz w:val="18"/>
        </w:rPr>
        <w:t xml:space="preserve">Medienfachwirt-Fortbildungsprüfungsverordnung</w:t>
      </w:r>
    </w:p>
    <w:p>
      <w:r>
        <w:rPr>
          <w:color w:val="555555"/>
          <w:sz w:val="18"/>
        </w:rPr>
        <w:t xml:space="preserve">Historische Fassung: Stand 10.01.2020 bis 22.12.2020. Dies ist nicht die aktuelle Fassung.</w:t>
      </w:r>
    </w:p>
    <w:p>
      <w:r>
        <w:t xml:space="preserve">(1) Im Qualifikationsschwerpunkt „Produkte und Prozesse der Print- und Digitalmedienproduktion“ soll die zu prüfende Person nachweisen, dass sie in der Lage ist, vernetzte Prozesse zur Herstellung von Print- und Digitalmedienprodukten zu bewerten, zu organisieren und zu steuern. Dazu gehört, Zusammenhänge und Optimierungsmöglichkeiten erkennen und Maßnahmen einleiten zu können.</w:t>
      </w:r>
    </w:p>
    <w:p>
      <w:r>
        <w:t xml:space="preserve">(2) In diesem Rahmen können folgende Qualifikationsinhalte geprüft werden:</w:t>
      </w:r>
    </w:p>
    <w:p>
      <w:pPr>
        <w:ind w:left="420"/>
      </w:pPr>
      <w:r>
        <w:t xml:space="preserve">1. Analysieren und Bewerten von Print- und Digitalmedienprodukten und von deren Produktionsprozessen,</w:t>
      </w:r>
    </w:p>
    <w:p>
      <w:pPr>
        <w:ind w:left="420"/>
      </w:pPr>
      <w:r>
        <w:t xml:space="preserve">2. Analysieren von Auftragsanforderungen unter Berücksichtigung von Wirtschaftlichkeit und Produktspezifikationen sowie Umsetzen dieser Auftragsanforderungen in die Planung von Produktionsprozessen,</w:t>
      </w:r>
    </w:p>
    <w:p>
      <w:pPr>
        <w:ind w:left="420"/>
      </w:pPr>
      <w:r>
        <w:t xml:space="preserve">3. Optimieren von vernetzten Prozessen,</w:t>
      </w:r>
    </w:p>
    <w:p>
      <w:pPr>
        <w:ind w:left="420"/>
      </w:pPr>
      <w:r>
        <w:t xml:space="preserve">4. Mitwirken bei der Entwicklung von innovativen Print- und Digitalmedienprodukten unter Berücksichtigung intermedialer Gesichtspunkte,</w:t>
      </w:r>
    </w:p>
    <w:p>
      <w:pPr>
        <w:ind w:left="420"/>
      </w:pPr>
      <w:r>
        <w:t xml:space="preserve">5. Vorbereiten von Investitionsentscheidungen und</w:t>
      </w:r>
    </w:p>
    <w:p>
      <w:pPr>
        <w:ind w:left="420"/>
      </w:pPr>
      <w:r>
        <w:t xml:space="preserve">6. Planen, Einleiten und Überprüfen von Maßnahmen zur Verbesserung der Arbeitssicherheit, des Gesundheitsschutzes und des Umweltschutzes.</w:t>
      </w:r>
    </w:p>
    <w:p>
      <w:r>
        <w:rPr>
          <w:color w:val="555555"/>
          <w:sz w:val="17"/>
        </w:rPr>
        <w:t xml:space="preserve">Zitiervorschlag: § 18 MFFPrV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https://recht.nulegal.eu/gesetze/MFFPrV/18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