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MDBNDVerfSchVDV — Vorbereitungsdienst</w:t>
      </w:r>
    </w:p>
    <w:p>
      <w:r>
        <w:rPr>
          <w:color w:val="555555"/>
          <w:sz w:val="18"/>
        </w:rPr>
        <w:t xml:space="preserve">Verordnung über den Vorbereitungsdienst für den mittleren Dienst im Bundesnachrichtendienst und den mittleren Dienst im Verfassungsschutz des Bundes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Die Ausbildung und Prüfung nach dieser Verordnung sind der Vorbereitungsdienst für den mittleren Dienst im Bundesnachrichtendienst und für den mittleren Dienst im Verfassungsschutz des Bundes.</w:t>
      </w:r>
    </w:p>
    <w:p>
      <w:r>
        <w:rPr>
          <w:color w:val="555555"/>
          <w:sz w:val="17"/>
        </w:rPr>
        <w:t xml:space="preserve">Zitiervorschlag: § 1 MDBNDVerfSchVDV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https://recht.nulegal.eu/gesetze/MDBNDVerfSchVDV/1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