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MBergG — Verantwortlichkeit</w:t>
      </w:r>
    </w:p>
    <w:p>
      <w:r>
        <w:rPr>
          <w:color w:val="555555"/>
          <w:sz w:val="18"/>
        </w:rPr>
        <w:t xml:space="preserve">Meeresbodenbergbaugesetz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Prospektoren und Vertragsnehmer sind verantwortlich für</w:t>
      </w:r>
    </w:p>
    <w:p>
      <w:pPr>
        <w:ind w:left="420"/>
      </w:pPr>
      <w:r>
        <w:t xml:space="preserve">1. die Erfüllung der Pflichten, die sich für sie aus dem Übereinkommen, dem Durchführungsübereinkommen, den Bestimmungen und Anordnungen der Behörde, dem Vertrag, diesem Gesetz, den auf Grund des § 7 erlassenen Rechtsverordnungen sowie aus den vom Landesamt erlassenen Verwaltungsakten ergeben,</w:t>
      </w:r>
    </w:p>
    <w:p>
      <w:pPr>
        <w:ind w:left="420"/>
      </w:pPr>
      <w:r>
        <w:t xml:space="preserve">2. die Sicherheit der Betriebsanlagen, die der Prospektion oder Tätigkeiten im Gebiet dienen, einschließlich deren ordnungsgemäßer Errichtung, Unterhaltung und Entfernung und</w:t>
      </w:r>
    </w:p>
    <w:p>
      <w:pPr>
        <w:ind w:left="420"/>
      </w:pPr>
      <w:r>
        <w:t xml:space="preserve">3. den Umweltschutz bei einer Prospektion oder Tätigkeit im Gebiet.</w:t>
      </w:r>
    </w:p>
    <w:p>
      <w:r>
        <w:rPr>
          <w:color w:val="555555"/>
          <w:sz w:val="17"/>
        </w:rPr>
        <w:t xml:space="preserve">Zitiervorschlag: § 5 MBergG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