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MBVerfV — Abschließende Gesamtbewertung und Beschlussfassung</w:t>
      </w:r>
    </w:p>
    <w:p>
      <w:r>
        <w:rPr>
          <w:color w:val="555555"/>
          <w:sz w:val="18"/>
        </w:rPr>
        <w:t xml:space="preserve">Methodenbewertungsverfahrensverordnung</w:t>
      </w:r>
    </w:p>
    <w:p>
      <w:r>
        <w:rPr>
          <w:color w:val="555555"/>
          <w:sz w:val="18"/>
        </w:rPr>
        <w:t xml:space="preserve">Stand: 27.06.2020 (konsolidierte Textfassung, kein amtliches Inkrafttretensdatum)</w:t>
      </w:r>
    </w:p>
    <w:p>
      <w:r>
        <w:t xml:space="preserve">(1) Die abschließende Gesamtbewertung der Methode erfolgt aufgrund der nach Abschluss des Stellungnahmeverfahrens getroffenen abschließenden Abwägungsentscheidung.</w:t>
      </w:r>
    </w:p>
    <w:p>
      <w:r>
        <w:t xml:space="preserve">(2) Die Frist für die Beschlussfassung nach § 135 Absatz 1 des Fünften Buches Sozialgesetzbuch richtet sich nach § 135 Absatz 1 Satz 5 des Fünften Buches Sozialgesetzbuch; für ein Methodenbewertungsverfahren, für das der Antrag vor dem 31. Dezember 2018 angenommen wurde, richtet sich die Frist für die Beschlussfassung nach § 135 Absatz 1a des Fünften Buches Sozialgesetzbuch. Der Gemeinsame Bundesausschuss kann entsprechend dem Ergebnis der abschließenden Gesamtbewertung der Untersuchungs- oder Behandlungsmethode nur Folgendes beschließen:</w:t>
      </w:r>
    </w:p>
    <w:p>
      <w:pPr>
        <w:ind w:left="420"/>
      </w:pPr>
      <w:r>
        <w:t xml:space="preserve">1. die Anerkennung der Untersuchungs- oder Behandlungsmethode und die Regelung der notwendigen Anforderungen nach § 135 Absatz 1 Satz 1 Nummer 2 und 3 des Fünften Buches Sozialgesetzbuch,</w:t>
      </w:r>
    </w:p>
    <w:p>
      <w:pPr>
        <w:ind w:left="420"/>
      </w:pPr>
      <w:r>
        <w:t xml:space="preserve">2. die Feststellung, dass die Untersuchungs- oder Behandlungsmethode das Potential einer erforderlichen Behandlungsalternative bietet, ihr Nutzen aber noch nicht hinreichend belegt ist, und die gleichzeitige Beschlussfassung einer Richtlinie zur Erprobung nach § 137e Absatz 1 und 2 des Fünften Buches Sozialgesetzbuch unter Aussetzung des Bewertungsverfahrens,</w:t>
      </w:r>
    </w:p>
    <w:p>
      <w:pPr>
        <w:ind w:left="420"/>
      </w:pPr>
      <w:r>
        <w:t xml:space="preserve">3. die Feststellung, dass die Untersuchungs- oder Behandlungsmethode nicht das Potential einer erforderlichen Behandlungsalternative bietet, insbesondere weil sie schädlich oder unwirksam ist.</w:t>
      </w:r>
    </w:p>
    <w:p>
      <w:r>
        <w:t xml:space="preserve">Die Aussetzung eines Methodenbewertungsverfahrens nach § 135 des Fünften Buches Sozialgesetzbuch ist außer in den nach § 137e Absatz 1 Satz 1 und Absatz 7 Satz 5 des Fünften Buches Sozialgesetzbuch und § 137h Absatz 4 Satz 11 des Fünften Buches Sozialgesetzbuch geregelten Fällen ausgeschlossen. Konkrete Anhaltspunkte im Sinne von § 135 Absatz 1 Satz 6 des Fünften Buches Sozialgesetzbuch dafür, dass eine fristgerechte Beschlussfassung nicht zustande kommt, liegen in der Regel insbesondere dann vor, wenn ein halbes Jahr vor Ablauf der Frist nach Satz 1 das Stellungnahmeverfahren nach § 6 noch nicht eingeleitet wurde.</w:t>
      </w:r>
    </w:p>
    <w:p>
      <w:r>
        <w:t xml:space="preserve">(3) Die Frist für die Beschlussfassung nach § 137c Absatz 1 des Fünften Buches Sozialgesetzbuch richtet sich nach § 137c Absatz 1 Satz 6 des Fünften Buches Sozialgesetzbuch. Von den Fristvorgaben für die einzelnen Verfahrensschritte in den §§ 3 bis 6 kann mit der Maßgabe abgewichen werden, dass das Methodenbewertungsverfahren in der Regel innerhalb von spätestens drei Jahren abgeschlossen ist, es sei denn, dass auch bei Straffung des Verfahrens im Einzelfall eine längere Verfahrensdauer erforderlich ist. Der Gemeinsame Bundesausschuss kann entsprechend dem Ergebnis der abschließenden Gesamtbewertung der Untersuchungs- oder Behandlungsmethode nur Folgendes beschließen:</w:t>
      </w:r>
    </w:p>
    <w:p>
      <w:pPr>
        <w:ind w:left="420"/>
      </w:pPr>
      <w:r>
        <w:t xml:space="preserve">1. die Feststellung, dass der Nutzen der Methode hinreichend belegt ist und sie für eine ausreichende, zweckmäßige und wirtschaftliche Versorgung der Versicherten im Krankenhaus erforderlich ist,</w:t>
      </w:r>
    </w:p>
    <w:p>
      <w:pPr>
        <w:ind w:left="420"/>
      </w:pPr>
      <w:r>
        <w:t xml:space="preserve">2. die Feststellung, dass die Untersuchungs- oder Behandlungsmethode das Potential einer erforderlichen Behandlungsalternative bietet, ihr Nutzen aber noch nicht hinreichend belegt ist, und die gleichzeitige Beschlussfassung einer Richtlinie zur Erprobung nach § 137e Absatz 1 und 2 des Fünften Buches Sozialgesetzbuch unter Aussetzung des Bewertungsverfahrens,</w:t>
      </w:r>
    </w:p>
    <w:p>
      <w:pPr>
        <w:ind w:left="420"/>
      </w:pPr>
      <w:r>
        <w:t xml:space="preserve">3. die Feststellung, dass die Methode nicht das Potential einer erforderlichen Behandlungsalternative bietet, insbesondere weil sie schädlich oder unwirksam ist, und den Ausschluss dieser Methode aus der Krankenhausversorgung zu Lasten der Krankenkassen.</w:t>
      </w:r>
    </w:p>
    <w:p>
      <w:r>
        <w:t xml:space="preserve">Abweichend von Satz 3 kann der Gemeinsame Bundesausschuss ein Methodenbewertungsverfahren nach § 137c des Fünften Buches Sozialgesetzbuch ausnahmsweise für einen befristeten Zeitraum aussetzen, wenn der Nutzen der Methode noch nicht hinreichend belegt ist, aber zu erwarten ist, dass solche Studien in naher Zukunft vorliegen werden.</w:t>
      </w:r>
    </w:p>
    <w:p>
      <w:r>
        <w:rPr>
          <w:color w:val="555555"/>
          <w:sz w:val="17"/>
        </w:rPr>
        <w:t xml:space="preserve">Zitiervorschlag: § 7 MBVerfV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https://recht.nulegal.eu/gesetze/MBVerfV/7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