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MBPolVDVDV — Prüfungsakten und Einsichtnahme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Zu jeder Anwärterin und jedem Anwärter wird eine Prüfungsakte geführt.</w:t>
      </w:r>
    </w:p>
    <w:p>
      <w:r>
        <w:t xml:space="preserve">(2) In die Prüfungsakte werden aufgenommen:</w:t>
      </w:r>
    </w:p>
    <w:p>
      <w:pPr>
        <w:ind w:left="420"/>
      </w:pPr>
      <w:r>
        <w:t xml:space="preserve">1. die Klausuren der Zwischenprüfung,</w:t>
      </w:r>
    </w:p>
    <w:p>
      <w:pPr>
        <w:ind w:left="420"/>
      </w:pPr>
      <w:r>
        <w:t xml:space="preserve">2. die Protokolle der praktischen und der mündlichen Prüfung der Zwischenprüfung,</w:t>
      </w:r>
    </w:p>
    <w:p>
      <w:pPr>
        <w:ind w:left="420"/>
      </w:pPr>
      <w:r>
        <w:t xml:space="preserve">3. eine Ausfertigung des Zwischenprüfungszeugnisses oder des Bescheides über die nichtbestandene Zwischenprüfung,</w:t>
      </w:r>
    </w:p>
    <w:p>
      <w:pPr>
        <w:ind w:left="420"/>
      </w:pPr>
      <w:r>
        <w:t xml:space="preserve">4. die Klausuren der Laufbahnprüfung,</w:t>
      </w:r>
    </w:p>
    <w:p>
      <w:pPr>
        <w:ind w:left="420"/>
      </w:pPr>
      <w:r>
        <w:t xml:space="preserve">5. das Protokoll der mündlichen Prüfung der Laufbahnprüfung und</w:t>
      </w:r>
    </w:p>
    <w:p>
      <w:pPr>
        <w:ind w:left="420"/>
      </w:pPr>
      <w:r>
        <w:t xml:space="preserve">6. eine Ausfertigung des Abschlusszeugnisses oder des Bescheides über die nichtbestandene Laufbahnprüfung.</w:t>
      </w:r>
    </w:p>
    <w:p>
      <w:r>
        <w:t xml:space="preserve">(3) Die Prüfungsakte wird mindestens fünf und höchstens zehn Jahre aufbewahrt. Sie kann elektronisch aufbewahrt werden.</w:t>
      </w:r>
    </w:p>
    <w:p>
      <w:r>
        <w:t xml:space="preserve">(4) Auf Antrag können die Betroffenen unter Aufsicht ihre Prüfungsakte einsehen</w:t>
      </w:r>
    </w:p>
    <w:p>
      <w:pPr>
        <w:ind w:left="420"/>
      </w:pPr>
      <w:r>
        <w:t xml:space="preserve">1. nach Beendigung der Zwischenprüfung die Aktenteile, die die Zwischenprüfung betreffen, und</w:t>
      </w:r>
    </w:p>
    <w:p>
      <w:pPr>
        <w:ind w:left="420"/>
      </w:pPr>
      <w:r>
        <w:t xml:space="preserve">2. nach Beendigung der Laufbahnprüfung die gesamte Prüfungsakte.</w:t>
      </w:r>
    </w:p>
    <w:p>
      <w:r>
        <w:t xml:space="preserve">Die Einsichtnahme wird in der Prüfungsakte vermerkt.</w:t>
      </w:r>
    </w:p>
    <w:p>
      <w:r>
        <w:rPr>
          <w:color w:val="555555"/>
          <w:sz w:val="17"/>
        </w:rPr>
        <w:t xml:space="preserve">Zitiervorschlag: § 69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