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MBPolVDVDV — Prüfungsamt</w:t>
      </w:r>
    </w:p>
    <w:p>
      <w:r>
        <w:rPr>
          <w:color w:val="555555"/>
          <w:sz w:val="18"/>
        </w:rPr>
        <w:t xml:space="preserve">Verordnung über den Vorbereitungsdienst für den mittleren Polizeivollzugsdienst in der Bundespolizei</w:t>
      </w:r>
    </w:p>
    <w:p>
      <w:r>
        <w:rPr>
          <w:color w:val="555555"/>
          <w:sz w:val="18"/>
        </w:rPr>
        <w:t xml:space="preserve">Stand: 20.03.2020 (konsolidierte Textfassung, kein amtliches Inkrafttretensdatum)</w:t>
      </w:r>
    </w:p>
    <w:p>
      <w:r>
        <w:t xml:space="preserve">Für die Organisation und Durchführung der Laufbahnprüfung ist das Prüfungsamt zuständig.</w:t>
      </w:r>
    </w:p>
    <w:p>
      <w:r>
        <w:rPr>
          <w:color w:val="555555"/>
          <w:sz w:val="17"/>
        </w:rPr>
        <w:t xml:space="preserve">Zitiervorschlag: § 50 MBPolVDVDV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https://recht.nulegal.eu/gesetze/MBPolVDVDV/50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