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MBPolVDVDV — Bescheid über die nichtbestandene Zwischenprüfung</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Wer die Zwischenprüfung nicht bestanden hat, erhält einen schriftlichen oder elektronischen Bescheid über die nichtbestandene Zwischenprüfung.</w:t>
      </w:r>
    </w:p>
    <w:p>
      <w:r>
        <w:t xml:space="preserve">(2) Wer die Zwischenprüfung endgültig nicht bestanden hat, erhält zudem eine schriftliche oder elektronische Bescheinigung über die erbrachten Ausbildungsleistungen. In der Bescheinigung ist anzugeben, welche Ausbildungsinhalte absolviert und welche Rangpunkte in den Ausbildungsabschnitten erreicht worden sind.</w:t>
      </w:r>
    </w:p>
    <w:p>
      <w:r>
        <w:rPr>
          <w:color w:val="555555"/>
          <w:sz w:val="17"/>
        </w:rPr>
        <w:t xml:space="preserve">Zitiervorschlag: § 48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