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MBPolVDVDV — Ordnungsverstoß</w:t>
      </w:r>
    </w:p>
    <w:p>
      <w:r>
        <w:rPr>
          <w:color w:val="555555"/>
          <w:sz w:val="18"/>
        </w:rPr>
        <w:t xml:space="preserve">Verordnung über den Vorbereitungsdienst für den mittleren Polizeivollzugsdienst in der Bundespolizei</w:t>
      </w:r>
    </w:p>
    <w:p>
      <w:r>
        <w:rPr>
          <w:color w:val="555555"/>
          <w:sz w:val="18"/>
        </w:rPr>
        <w:t xml:space="preserve">Stand: 20.03.2020 (konsolidierte Textfassung, kein amtliches Inkrafttretensdatum)</w:t>
      </w:r>
    </w:p>
    <w:p>
      <w:r>
        <w:t xml:space="preserve">(1) Im Fall einer Täuschung, eines Täuschungsversuchs, eines Mitwirkens an einer Täuschung oder an einem Täuschungsversuch oder im Fall eines sonstigen Ordnungsverstoßes kann die Bewerberin oder der Bewerber vom Auswahlverfahren ausgeschlossen werden.</w:t>
      </w:r>
    </w:p>
    <w:p>
      <w:r>
        <w:t xml:space="preserve">(2) Die Betroffenen sind vor der Entscheidung anzuhören.</w:t>
      </w:r>
    </w:p>
    <w:p>
      <w:r>
        <w:rPr>
          <w:color w:val="555555"/>
          <w:sz w:val="17"/>
        </w:rPr>
        <w:t xml:space="preserve">Zitiervorschlag: § 14 MBPolVDVDV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https://recht.nulegal.eu/gesetze/MBPolVDVDV/14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