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MBPlG — (weggefallen)</w:t>
      </w:r>
    </w:p>
    <w:p>
      <w:r>
        <w:rPr>
          <w:color w:val="555555"/>
          <w:sz w:val="18"/>
        </w:rPr>
        <w:t xml:space="preserve">Magnetschwebebahnplanungsgesetz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MBPlG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