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22 MAR — Zuständige Behörden</w:t>
      </w:r>
    </w:p>
    <w:p>
      <w:r>
        <w:rPr>
          <w:color w:val="555555"/>
          <w:sz w:val="18"/>
        </w:rPr>
        <w:t xml:space="preserve">MAR</w:t>
      </w:r>
    </w:p>
    <w:p>
      <w:r>
        <w:rPr>
          <w:color w:val="555555"/>
          <w:sz w:val="18"/>
        </w:rPr>
        <w:t xml:space="preserve">Stand: 22.07.2026 (konsolidierte Textfassung, kein amtliches Inkrafttretensdatum)</w:t>
      </w:r>
    </w:p>
    <w:p>
      <w:r>
        <w:t xml:space="preserve">Unbeschadet der Zuständigkeiten der Justizbehörden benennen die Mitgliedstaaten eine einzige Behörde, die für die Zwecke dieser Verordnung zuständig ist. Die Mitgliedstaaten setzen die Kommission, die ESMA und die anderen zuständigen Behörden der anderen Mitgliedstaaten entsprechend in Kenntnis. Die zuständige Behörde gewährleistet die Anwendung der Bestimmungen dieser Verordnung in ihrem Hoheitsgebiet, auf alle in ihrem Hoheitsgebiet ausgeführten Handlungen und auf im Ausland ausgeführte Handlungen in Bezug auf Instrumente, die zum Handel an einem geregelten Markt zugelassen sind, für die eine Zulassung zum Handel auf einem solchen Markt beantragt wurde, die auf einer Versteigerungsplattform versteigert wurden oder die auf einem in ihrem Hoheitsgebiet betriebenen multilateralen oder organisierten Handelssystem gehandelt werden oder für die eine Zulassung zum Handel auf einem multilateralen Handelssystem in ihrem Hoheitsgebiet beantragt wurde.</w:t>
      </w:r>
    </w:p>
    <w:p>
      <w:r>
        <w:rPr>
          <w:color w:val="555555"/>
          <w:sz w:val="17"/>
        </w:rPr>
        <w:t xml:space="preserve">Zitiervorschlag: Art 22 MAR</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Dieses Dokument: https://recht.nulegal.eu/gesetze/MAR/22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