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MADVDV — Bewertung während der berufspraktischen Ausbildung</w:t>
      </w:r>
    </w:p>
    <w:p>
      <w:r>
        <w:rPr>
          <w:color w:val="555555"/>
          <w:sz w:val="18"/>
        </w:rPr>
        <w:t xml:space="preserve">Verordnung über den Vorbereitungsdienst für den mittleren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Am Ende jedes Abschnitts der berufspraktischen Ausbildung von mindestens zwei Wochen Dauer erstellt die Ausbildungskoordinatorin oder der Ausbildungskoordinator für die Anwärterin oder den Anwärter einen Bewertungsbogen, der die wesentlichen Leistungs-, Eignungs- und Befähigungsmerkmale unter Berücksichtigung des Ausbildungsstands bewertet. Aus den abschnittsweisen Bewertungen werden jeweils getrennt nach In- und Auslandspraktikum die Durchschnittsrangpunkte gebildet.</w:t>
      </w:r>
    </w:p>
    <w:p>
      <w:r>
        <w:t xml:space="preserve">(2) Der Bewertungsbogen ist vor Übermittlung an die Ausbildungsleiterin oder den Ausbildungsleiter mit der Anwärterin oder dem Anwärter zu besprechen. Die Anwärterin oder der Anwärter erhält eine Ausfertigung.</w:t>
      </w:r>
    </w:p>
    <w:p>
      <w:r>
        <w:rPr>
          <w:color w:val="555555"/>
          <w:sz w:val="17"/>
        </w:rPr>
        <w:t xml:space="preserve">Zitiervorschlag: § 25 MADVDV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https://recht.nulegal.eu/gesetze/MADVDV/25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