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MühGetreiWiTechAusbV — Prüfungsbereich von Teil 1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1 der Abschluss- oder Gesellenprüfung findet im Prüfungsbereich Annehmen von Rohstoffen statt.</w:t>
      </w:r>
    </w:p>
    <w:p>
      <w:r>
        <w:t xml:space="preserve">(2) Im Prüfungsbereich Annehmen von Rohstoffen soll der Prüfling nachweisen, dass er in der Lage ist,</w:t>
      </w:r>
    </w:p>
    <w:p>
      <w:pPr>
        <w:ind w:left="420"/>
      </w:pPr>
      <w:r>
        <w:t xml:space="preserve">1. Arbeitsabläufe vorzubereiten,</w:t>
      </w:r>
    </w:p>
    <w:p>
      <w:pPr>
        <w:ind w:left="420"/>
      </w:pPr>
      <w:r>
        <w:t xml:space="preserve">2. Probenahmen durchzuführen,</w:t>
      </w:r>
    </w:p>
    <w:p>
      <w:pPr>
        <w:ind w:left="420"/>
      </w:pPr>
      <w:r>
        <w:t xml:space="preserve">3. Rohstoffe mit sensorischen, chemischen und physikalischen Verfahren zu untersuchen,</w:t>
      </w:r>
    </w:p>
    <w:p>
      <w:pPr>
        <w:ind w:left="420"/>
      </w:pPr>
      <w:r>
        <w:t xml:space="preserve">4. Rohstoffe zu beurteilen und zu klassifizieren,</w:t>
      </w:r>
    </w:p>
    <w:p>
      <w:pPr>
        <w:ind w:left="420"/>
      </w:pPr>
      <w:r>
        <w:t xml:space="preserve">5. Rückstellmuster zu erstellen,</w:t>
      </w:r>
    </w:p>
    <w:p>
      <w:pPr>
        <w:ind w:left="420"/>
      </w:pPr>
      <w:r>
        <w:t xml:space="preserve">6. mechanische Fördersysteme auszuwählen,</w:t>
      </w:r>
    </w:p>
    <w:p>
      <w:pPr>
        <w:ind w:left="420"/>
      </w:pPr>
      <w:r>
        <w:t xml:space="preserve">7. Rohstoffe mechanisch zu fördern,</w:t>
      </w:r>
    </w:p>
    <w:p>
      <w:pPr>
        <w:ind w:left="420"/>
      </w:pPr>
      <w:r>
        <w:t xml:space="preserve">8. Rohstoffe zu reinigen und für die Lagerung oder Verarbeitung vorzubereiten,</w:t>
      </w:r>
    </w:p>
    <w:p>
      <w:pPr>
        <w:ind w:left="420"/>
      </w:pPr>
      <w:r>
        <w:t xml:space="preserve">9. Geräte, Maschinen und Anlagen zu reinigen und zu warten sowie</w:t>
      </w:r>
    </w:p>
    <w:p>
      <w:pPr>
        <w:ind w:left="420"/>
      </w:pPr>
      <w:r>
        <w:t xml:space="preserve">10. Maßnahmen zur Arbeitssicherheit, zum Gesundheitsschutz, zum Brandschutz, zum Umweltschutz, zur Wirtschaftlichkeit und zur Qualitätssicherung zu beschreiben.</w:t>
      </w:r>
    </w:p>
    <w:p>
      <w:r>
        <w:t xml:space="preserve">(3) Der Prüfling soll zwei Arbeitsaufgaben durchführen. Weiterhin soll er Aufgaben schriftlich bearbeiten.</w:t>
      </w:r>
    </w:p>
    <w:p>
      <w:r>
        <w:t xml:space="preserve">(4) Die Prüfungszeit beträgt für die Durchführung der beiden Arbeitsaufgaben zusammen 180 Minuten. Für die schriftliche Bearbeitung der Aufgaben beträgt sie 60 Minuten.</w:t>
      </w:r>
    </w:p>
    <w:p>
      <w:r>
        <w:rPr>
          <w:color w:val="555555"/>
          <w:sz w:val="17"/>
        </w:rPr>
        <w:t xml:space="preserve">Zitiervorschlag: § 9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