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MüG 2021 — Begriffsbestimmungen</w:t>
      </w:r>
    </w:p>
    <w:p>
      <w:r>
        <w:rPr>
          <w:color w:val="555555"/>
          <w:sz w:val="18"/>
        </w:rPr>
        <w:t xml:space="preserve">Marktüberwachungsgesetz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Im Sinne dieses Gesetzes ist</w:t>
      </w:r>
    </w:p>
    <w:p>
      <w:pPr>
        <w:ind w:left="420"/>
      </w:pPr>
      <w:r>
        <w:t xml:space="preserve">1. „Ausstellen“ das Aufstellen oder Vorführen von Produkten zu Zwecken der Werbung,</w:t>
      </w:r>
    </w:p>
    <w:p>
      <w:pPr>
        <w:ind w:left="420"/>
      </w:pPr>
      <w:r>
        <w:t xml:space="preserve">2. „Aussteller“ jede natürliche oder juristische Person, die ein Produkt ausstellt,</w:t>
      </w:r>
    </w:p>
    <w:p>
      <w:pPr>
        <w:ind w:left="420"/>
      </w:pPr>
      <w:r>
        <w:t xml:space="preserve">3. „Wirtschaftsakteur“ für den nicht harmonisierten Bereich der Hersteller, Bevollmächtigte, Einführer, Händler, Fulfilment-Dienstleister oder jede andere natürliche oder juristische Person, die Verpflichtungen im Zusammenhang mit der Herstellung von Produkten, deren Bereitstellung auf dem Markt oder deren Inbetriebnahme gemäß den anwendbaren Rechtsvorschriften unterliegt.</w:t>
      </w:r>
    </w:p>
    <w:p>
      <w:r>
        <w:t xml:space="preserve">Im Übrigen sind die Begriffsbestimmungen des Artikels 3 der Verordnung (EU) 2019/1020 auf Produkte im Sinne des § 1 Absatz 2 entsprechend anzuwenden.</w:t>
      </w:r>
    </w:p>
    <w:p>
      <w:r>
        <w:rPr>
          <w:color w:val="555555"/>
          <w:sz w:val="17"/>
        </w:rPr>
        <w:t xml:space="preserve">Zitiervorschlag: § 2 MüG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https://recht.nulegal.eu/gesetze/M%C3%BCG%202021/2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