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LwMstrPrV — Zulassungsvoraussetzungen zur Meisterprüfung</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Landwirt/Landwirtin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der Landwirtschaft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