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Luzyca (Brandenburg)</w:t>
      </w:r>
    </w:p>
    <w:p>
      <w:r>
        <w:rPr>
          <w:color w:val="555555"/>
          <w:sz w:val="18"/>
        </w:rPr>
        <w:t xml:space="preserve">Verordnung zur Festsetzung des Wasserschutzgebietes der Stadt Forst (Lausitz)/Barsc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Begriffsbestimmungen</w:t>
      </w:r>
    </w:p>
    <w:p>
      <w:r>
        <w:t xml:space="preserve">Umrechnungsschlüssel für Großvieheinheiten</w:t>
      </w:r>
    </w:p>
    <w:p>
      <w:r>
        <w:t xml:space="preserve">Tierart</w:t>
      </w:r>
    </w:p>
    <w:p>
      <w:r>
        <w:t xml:space="preserve">Großvieheinheiten</w:t>
      </w:r>
    </w:p>
    <w:p>
      <w:r>
        <w:t xml:space="preserve">Kälber (außer Mastkälber) und Jungvieh unter 6 Monaten</w:t>
      </w:r>
    </w:p>
    <w:p>
      <w:r>
        <w:t xml:space="preserve">0,300</w:t>
      </w:r>
    </w:p>
    <w:p>
      <w:r>
        <w:t xml:space="preserve">Mastkälber</w:t>
      </w:r>
    </w:p>
    <w:p>
      <w:r>
        <w:t xml:space="preserve">0,400</w:t>
      </w:r>
    </w:p>
    <w:p>
      <w:r>
        <w:t xml:space="preserve">Rinder von 6 Monaten bis 2 Jahren</w:t>
      </w:r>
    </w:p>
    <w:p>
      <w:r>
        <w:t xml:space="preserve">0,600</w:t>
      </w:r>
    </w:p>
    <w:p>
      <w:r>
        <w:t xml:space="preserve">Rinder von mehr als 2 Jahren</w:t>
      </w:r>
    </w:p>
    <w:p>
      <w:r>
        <w:t xml:space="preserve">1,000</w:t>
      </w:r>
    </w:p>
    <w:p>
      <w:r>
        <w:t xml:space="preserve">Equiden unter 6 Monaten (Pferde, Esel, Ponys)</w:t>
      </w:r>
    </w:p>
    <w:p>
      <w:r>
        <w:t xml:space="preserve">0,500</w:t>
      </w:r>
    </w:p>
    <w:p>
      <w:r>
        <w:t xml:space="preserve">Equiden von mehr als 6 Monaten (Pferde, Esel, Ponys)</w:t>
      </w:r>
    </w:p>
    <w:p>
      <w:r>
        <w:t xml:space="preserve">1,000</w:t>
      </w:r>
    </w:p>
    <w:p>
      <w:r>
        <w:t xml:space="preserve">Mutterschafe</w:t>
      </w:r>
    </w:p>
    <w:p>
      <w:r>
        <w:t xml:space="preserve">0,150</w:t>
      </w:r>
    </w:p>
    <w:p>
      <w:r>
        <w:t xml:space="preserve">Schafe (außer Mutterschafe) von mehr als 1 Jahr</w:t>
      </w:r>
    </w:p>
    <w:p>
      <w:r>
        <w:t xml:space="preserve">0,100</w:t>
      </w:r>
    </w:p>
    <w:p>
      <w:r>
        <w:t xml:space="preserve">Ziegen</w:t>
      </w:r>
    </w:p>
    <w:p>
      <w:r>
        <w:t xml:space="preserve">0,150</w:t>
      </w:r>
    </w:p>
    <w:p>
      <w:r>
        <w:t xml:space="preserve">Ferkel</w:t>
      </w:r>
    </w:p>
    <w:p>
      <w:r>
        <w:t xml:space="preserve">0,020</w:t>
      </w:r>
    </w:p>
    <w:p>
      <w:r>
        <w:t xml:space="preserve">Mastschweine</w:t>
      </w:r>
    </w:p>
    <w:p>
      <w:r>
        <w:t xml:space="preserve">bei Betrachtung der gesamten Mastdauer</w:t>
      </w:r>
    </w:p>
    <w:p>
      <w:r>
        <w:t xml:space="preserve">0,130</w:t>
      </w:r>
    </w:p>
    <w:p>
      <w:r>
        <w:t xml:space="preserve">bei zweistufiger Betrachtung:</w:t>
      </w:r>
    </w:p>
    <w:p>
      <w:r>
        <w:t xml:space="preserve">= Läufer (20 bis 50 kg)</w:t>
      </w:r>
    </w:p>
    <w:p>
      <w:r>
        <w:t xml:space="preserve">0,060</w:t>
      </w:r>
    </w:p>
    <w:p>
      <w:r>
        <w:t xml:space="preserve">= sonstige Mastschweine (über 50 kg)</w:t>
      </w:r>
    </w:p>
    <w:p>
      <w:r>
        <w:t xml:space="preserve">0,160</w:t>
      </w:r>
    </w:p>
    <w:p>
      <w:r>
        <w:t xml:space="preserve">Zuchtschweine</w:t>
      </w:r>
    </w:p>
    <w:p>
      <w:r>
        <w:t xml:space="preserve">0,300</w:t>
      </w:r>
    </w:p>
    <w:p>
      <w:r>
        <w:t xml:space="preserve">Geflügel</w:t>
      </w:r>
    </w:p>
    <w:p>
      <w:r>
        <w:t xml:space="preserve">0,004</w:t>
      </w:r>
    </w:p>
    <w:p>
      <w:r>
        <w:t xml:space="preserve">Damwild bis zu 18 Monaten</w:t>
      </w:r>
    </w:p>
    <w:p>
      <w:r>
        <w:t xml:space="preserve">0,050</w:t>
      </w:r>
    </w:p>
    <w:p>
      <w:r>
        <w:t xml:space="preserve">Damwild über 18 Monate</w:t>
      </w:r>
    </w:p>
    <w:p>
      <w:r>
        <w:t xml:space="preserve">0,110</w:t>
      </w:r>
    </w:p>
    <w:p>
      <w:r>
        <w:t xml:space="preserve">Rotwild bis zu 18 Monaten</w:t>
      </w:r>
    </w:p>
    <w:p>
      <w:r>
        <w:t xml:space="preserve">0,100</w:t>
      </w:r>
    </w:p>
    <w:p>
      <w:r>
        <w:t xml:space="preserve">Rotwild über 18 Monate</w:t>
      </w:r>
    </w:p>
    <w:p>
      <w:r>
        <w:t xml:space="preserve">0,220</w:t>
      </w:r>
    </w:p>
    <w:p>
      <w:r>
        <w:t xml:space="preserve">Lama</w:t>
      </w:r>
    </w:p>
    <w:p>
      <w:r>
        <w:t xml:space="preserve">0,300</w:t>
      </w:r>
    </w:p>
    <w:p>
      <w:r>
        <w:t xml:space="preserve">Laufvögel (z. B. Strauße)</w:t>
      </w:r>
    </w:p>
    <w:p>
      <w:r>
        <w:t xml:space="preserve">0,240</w:t>
      </w:r>
    </w:p>
    <w:p>
      <w:r>
        <w:t xml:space="preserve">Mutteralpaka</w:t>
      </w:r>
    </w:p>
    <w:p>
      <w:r>
        <w:t xml:space="preserve">0,150</w:t>
      </w:r>
    </w:p>
    <w:p>
      <w:r>
        <w:t xml:space="preserve">„Freilandtierhaltung“ liegt vor, wenn die unter Nummer 1 genannten Tierarten im Freien gehalten werden.</w:t>
      </w:r>
    </w:p>
    <w:p>
      <w:r>
        <w:t xml:space="preserve">Schwarzbrache ist gepflügter Ackerboden ohne Einsaat einer nachfolgenden Zwischen- oder Hauptfrucht, soweit dies nicht fruchtfolge- oder witterungsbedingt ausgeschlossen ist.</w:t>
      </w:r>
    </w:p>
    <w:p>
      <w:r>
        <w:t xml:space="preserve">„Intensivfischzucht“ liegt bei Netzgehegeanlagen und bei Teichen vor, wenn diese mit Vollfütterung betrieben und Erträge &gt; 650 kg/ha erzielt werden.</w:t>
      </w:r>
    </w:p>
    <w:p>
      <w:r>
        <w:rPr>
          <w:color w:val="555555"/>
          <w:sz w:val="17"/>
        </w:rPr>
        <w:t xml:space="preserve">Zitiervorschlag: Anlage 3 Luzyca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https://recht.nulegal.eu/gesetze/Luzyca/anlage-3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