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LuftvKflAusbV — Struktur der Berufsausbildung, Ausbildungsberufsbild</w:t>
      </w:r>
    </w:p>
    <w:p>
      <w:r>
        <w:rPr>
          <w:color w:val="555555"/>
          <w:sz w:val="18"/>
        </w:rPr>
        <w:t xml:space="preserve">Luftverkehrskaufleuteausbildungsverordnung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Einkaufsprozesse durchführen,</w:t>
      </w:r>
    </w:p>
    <w:p>
      <w:pPr>
        <w:ind w:left="420"/>
      </w:pPr>
      <w:r>
        <w:t xml:space="preserve">2. personalwirtschaftliche Prozesse gestalten,</w:t>
      </w:r>
    </w:p>
    <w:p>
      <w:pPr>
        <w:ind w:left="420"/>
      </w:pPr>
      <w:r>
        <w:t xml:space="preserve">3. Terminalprozesse gestalten,</w:t>
      </w:r>
    </w:p>
    <w:p>
      <w:pPr>
        <w:ind w:left="420"/>
      </w:pPr>
      <w:r>
        <w:t xml:space="preserve">4. Abfertigungsprozesse steuern,</w:t>
      </w:r>
    </w:p>
    <w:p>
      <w:pPr>
        <w:ind w:left="420"/>
      </w:pPr>
      <w:r>
        <w:t xml:space="preserve">5. kaufmännische Steuerung und Kontrolle durchführen,</w:t>
      </w:r>
    </w:p>
    <w:p>
      <w:pPr>
        <w:ind w:left="420"/>
      </w:pPr>
      <w:r>
        <w:t xml:space="preserve">6. Marketingmaßnahmen planen, durchführen und bewerten,</w:t>
      </w:r>
    </w:p>
    <w:p>
      <w:pPr>
        <w:ind w:left="420"/>
      </w:pPr>
      <w:r>
        <w:t xml:space="preserve">7. Vertriebsprozesse gestalten und</w:t>
      </w:r>
    </w:p>
    <w:p>
      <w:pPr>
        <w:ind w:left="420"/>
      </w:pPr>
      <w:r>
        <w:t xml:space="preserve">8. Prozesse der Luftfrachtabfertigung vorbereiten, koordinieren und überwachen.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 sowie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 und</w:t>
      </w:r>
    </w:p>
    <w:p>
      <w:pPr>
        <w:ind w:left="420"/>
      </w:pPr>
      <w:r>
        <w:t xml:space="preserve">5. Sicherheitsverfahren umsetzen.</w:t>
      </w:r>
    </w:p>
    <w:p>
      <w:r>
        <w:rPr>
          <w:color w:val="555555"/>
          <w:sz w:val="17"/>
        </w:rPr>
        <w:t xml:space="preserve">Zitiervorschlag: § 4 LuftvKflAusbV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https://recht.nulegal.eu/gesetze/LuftvKflAusbV/4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