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LuftvKflAusbV — Gegenstand der Berufsausbildung und Ausbildungsrahmenplan</w:t>
      </w:r>
    </w:p>
    <w:p>
      <w:r>
        <w:rPr>
          <w:color w:val="555555"/>
          <w:sz w:val="18"/>
        </w:rPr>
        <w:t xml:space="preserve">Luftverkehrskaufleuteausbildungsverordnung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LuftvKflAusbV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https://recht.nulegal.eu/gesetze/LuftvKflAusbV/3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