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LuftvKflAusbV — Prüfungsbereich Wirtschafts- und Sozialkunde</w:t>
      </w:r>
    </w:p>
    <w:p>
      <w:r>
        <w:rPr>
          <w:color w:val="555555"/>
          <w:sz w:val="18"/>
        </w:rPr>
        <w:t xml:space="preserve">Luftverkehrskaufleuteausbildungsverordnung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Wirtschafts- und Sozialkunde soll der Prüfling nachweisen,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16 LuftvKflAusbV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https://recht.nulegal.eu/gesetze/LuftvKflAusbV/16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