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LuftvKflAusbV — Inhalt von Teil 2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12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