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LuftfahrtZustVO (Nordrhein-Westfalen)</w:t>
      </w:r>
    </w:p>
    <w:p>
      <w:r>
        <w:rPr>
          <w:color w:val="555555"/>
          <w:sz w:val="18"/>
        </w:rPr>
        <w:t xml:space="preserve">Zuständigkeitsverordnung Luftfahrt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August 2007</w:t>
      </w:r>
    </w:p>
    <w:p>
      <w:r>
        <w:t xml:space="preserve">Aufgrund des § 10 Abs. 1 und des Abs. 2 Nr. 1 des Luftverkehrsgesetzes (LuftVG) in der Fassung der Bekanntmachung vom 27. März 1999 (BGBl. I S. 550), zuletzt geändert durch Gesetz vom 9. Dezember 2006 (BGBl. I S. 2833), des § 16 Abs. 2 des Luftsicherheitsgesetzes (LuftSiG) vom 11. Januar 2005 (BGBl. I S. 78), zuletzt geändert durch Gesetz vom 5. Januar 2007 (BGBl. I S. 2, 6), der §§ 5 Abs. 3 Satz 1 und 7 Abs. 4 Satz 2 des Landesorganisationsgesetzes (LOG NRW) vom 10. Juli 1962 (GV. NRW. S. 421), zuletzt geändert durch Artikel 1 des Gesetzes vom 29. März 2007 (GV. NRW. S. 140) sowie des § 36 Abs. 2 Satz 1 des Gesetzes über Ordnungswidrigkeiten (OWiG) in der Fassung der Bekanntmachung vom 19. Februar 1987 (BGBl. I S. 602), zuletzt geändert durch Gesetz vom 22. Dezember 2006 (BGBl. I S. 3416), wird verordnet:</w:t>
      </w:r>
    </w:p>
    <w:p>
      <w:r>
        <w:rPr>
          <w:color w:val="555555"/>
          <w:sz w:val="17"/>
        </w:rPr>
        <w:t xml:space="preserve">Zitiervorschlag: Volltext LuftfahrtZustVO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https://recht.nulegal.eu/gesetze/LuftfahrtZustVO/volltext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