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LuftVO 2015 — Standortmeldungen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nach Anhang SERA.8025 der Durchführungsverordnung (EU) Nr. 923/2012 ist das Bundesaufsichtsamt für Flugsicherung. Es legt insbesondere Folgendes fest:</w:t>
      </w:r>
    </w:p>
    <w:p>
      <w:pPr>
        <w:ind w:left="420"/>
      </w:pPr>
      <w:r>
        <w:t xml:space="preserve">1. die Bedingungen, unter denen die Flugverkehrskontrollstelle auf die Übermittlung von Standortmeldungen verzichten kann,</w:t>
      </w:r>
    </w:p>
    <w:p>
      <w:pPr>
        <w:ind w:left="420"/>
      </w:pPr>
      <w:r>
        <w:t xml:space="preserve">2. zusätzliche Meldepunkte,</w:t>
      </w:r>
    </w:p>
    <w:p>
      <w:pPr>
        <w:ind w:left="420"/>
      </w:pPr>
      <w:r>
        <w:t xml:space="preserve">3. die Zeiträume, in denen eine Meldung abgegeben werden muss, sowie</w:t>
      </w:r>
    </w:p>
    <w:p>
      <w:pPr>
        <w:ind w:left="420"/>
      </w:pPr>
      <w:r>
        <w:t xml:space="preserve">4. Form und Verfahren der Standortmeldungen.</w:t>
      </w:r>
    </w:p>
    <w:p>
      <w:r>
        <w:rPr>
          <w:color w:val="555555"/>
          <w:sz w:val="17"/>
        </w:rPr>
        <w:t xml:space="preserve">Zitiervorschlag: § 30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