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LuftVG — (zu § 10b Absatz 1)</w:t>
      </w:r>
    </w:p>
    <w:p>
      <w:r>
        <w:rPr>
          <w:color w:val="555555"/>
          <w:sz w:val="18"/>
        </w:rPr>
        <w:t xml:space="preserve">Luftverkehrsgesetz</w:t>
      </w:r>
    </w:p>
    <w:p>
      <w:r>
        <w:rPr>
          <w:color w:val="555555"/>
          <w:sz w:val="18"/>
        </w:rPr>
        <w:t xml:space="preserve">Stand: 30.12.2023 (konsolidierte Textfassung, kein amtliches Inkrafttretensdatum)</w:t>
      </w:r>
    </w:p>
    <w:p>
      <w:r>
        <w:t xml:space="preserve">(Fundstelle: BGBl. 2023 I Nr. 409, S. 32)</w:t>
      </w:r>
    </w:p>
    <w:p>
      <w:pPr>
        <w:ind w:left="420"/>
      </w:pPr>
      <w:r>
        <w:t xml:space="preserve">– Flughafen Berlin Brandenburg</w:t>
      </w:r>
    </w:p>
    <w:p>
      <w:pPr>
        <w:ind w:left="420"/>
      </w:pPr>
      <w:r>
        <w:t xml:space="preserve">– Flughafen Bremen</w:t>
      </w:r>
    </w:p>
    <w:p>
      <w:pPr>
        <w:ind w:left="420"/>
      </w:pPr>
      <w:r>
        <w:t xml:space="preserve">– Flughafen Düsseldorf</w:t>
      </w:r>
    </w:p>
    <w:p>
      <w:pPr>
        <w:ind w:left="420"/>
      </w:pPr>
      <w:r>
        <w:t xml:space="preserve">– Flughafen Frankfurt am Main</w:t>
      </w:r>
    </w:p>
    <w:p>
      <w:pPr>
        <w:ind w:left="420"/>
      </w:pPr>
      <w:r>
        <w:t xml:space="preserve">– Flughafen Hamburg</w:t>
      </w:r>
    </w:p>
    <w:p>
      <w:pPr>
        <w:ind w:left="420"/>
      </w:pPr>
      <w:r>
        <w:t xml:space="preserve">– Flughafen Hannover</w:t>
      </w:r>
    </w:p>
    <w:p>
      <w:pPr>
        <w:ind w:left="420"/>
      </w:pPr>
      <w:r>
        <w:t xml:space="preserve">– Flughafen Köln/Bonn</w:t>
      </w:r>
    </w:p>
    <w:p>
      <w:pPr>
        <w:ind w:left="420"/>
      </w:pPr>
      <w:r>
        <w:t xml:space="preserve">– Flughafen Leipzig/Halle</w:t>
      </w:r>
    </w:p>
    <w:p>
      <w:pPr>
        <w:ind w:left="420"/>
      </w:pPr>
      <w:r>
        <w:t xml:space="preserve">– Flughafen München</w:t>
      </w:r>
    </w:p>
    <w:p>
      <w:pPr>
        <w:ind w:left="420"/>
      </w:pPr>
      <w:r>
        <w:t xml:space="preserve">– Flughafen Nürnberg</w:t>
      </w:r>
    </w:p>
    <w:p>
      <w:pPr>
        <w:ind w:left="420"/>
      </w:pPr>
      <w:r>
        <w:t xml:space="preserve">– Flughafen Stuttgart</w:t>
      </w:r>
    </w:p>
    <w:p>
      <w:r>
        <w:rPr>
          <w:color w:val="555555"/>
          <w:sz w:val="17"/>
        </w:rPr>
        <w:t xml:space="preserve">Zitiervorschlag: Anlage LuftVG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https://recht.nulegal.eu/gesetze/LuftVG/anlage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