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LuftVGÄndG 11</w:t>
      </w:r>
    </w:p>
    <w:p>
      <w:r>
        <w:rPr>
          <w:color w:val="555555"/>
          <w:sz w:val="18"/>
        </w:rPr>
        <w:t xml:space="preserve">Elftes 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LuftVGÄndG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https://recht.nulegal.eu/gesetze/LuftVG%C3%84ndG%2011/eingangsformel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