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LuftSiZÜV</w:t>
      </w:r>
    </w:p>
    <w:p>
      <w:r>
        <w:rPr>
          <w:color w:val="555555"/>
          <w:sz w:val="18"/>
        </w:rPr>
        <w:t xml:space="preserve">Luftsicherheits-Zuverlässigkeitsüberprüfungsverordnung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Tage nach der Verkündung in Kraft.</w:t>
      </w:r>
    </w:p>
    <w:p>
      <w:r>
        <w:rPr>
          <w:color w:val="555555"/>
          <w:sz w:val="17"/>
        </w:rPr>
        <w:t xml:space="preserve">Zitiervorschlag: § 10 LuftSiZÜV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https://recht.nulegal.eu/gesetze/LuftSiZ%C3%9CV/10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