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LuftSiSchulV 2023 — Schulungsumfang</w:t>
      </w:r>
    </w:p>
    <w:p>
      <w:r>
        <w:rPr>
          <w:color w:val="555555"/>
          <w:sz w:val="18"/>
        </w:rPr>
        <w:t xml:space="preserve">Luftsicherheits-Schulungsverordnung</w:t>
      </w:r>
    </w:p>
    <w:p>
      <w:r>
        <w:rPr>
          <w:color w:val="555555"/>
          <w:sz w:val="18"/>
        </w:rPr>
        <w:t xml:space="preserve">Stand: 22.07.2023 (konsolidierte Textfassung, kein amtliches Inkrafttretensdatum)</w:t>
      </w:r>
    </w:p>
    <w:p>
      <w:r>
        <w:t xml:space="preserve">(1) Luftsicherheitskontrollpersonal zur Kontrolle von Personen, Handgepäck, mitgeführten Gegenständen und aufgegebenem Gepäck im Sinne von Nummer 11.2.3.1 des Anhangs der Durchführungsverordnung (EU) 2015/1998 hat mindestens 280 Unterrichtseinheiten zu absolvieren.</w:t>
      </w:r>
    </w:p>
    <w:p>
      <w:r>
        <w:t xml:space="preserve">(2) Luftsicherheitskontrollpersonal für Fracht und Post im Sinne von Nummer 11.2.3.2 des Anhangs der Durchführungsverordnung (EU) 2015/1998 hat mindestens 150 Unterrichtseinheiten zu absolvieren. Wenn Röntgengeräte oder Sprengstoffdetektoren bedient werden, sind mindestens 200 Unterrichtseinheiten zu absolvieren.</w:t>
      </w:r>
    </w:p>
    <w:p>
      <w:r>
        <w:t xml:space="preserve">(3) Luftsicherheitskontrollpersonal für Post oder Material von Luftfahrtunternehmen, für Bordvorräte und Flughafenlieferungen im Sinne von Nummer 11.2.3.3 des Anhangs der Durchführungsverordnung (EU) 2015/1998 hat mindestens 75 Unterrichtseinheiten zu absolvieren. Wenn Röntgengeräte oder Sprengstoffdetektoren bedient werden, sind mindestens 100 Unterrichtseinheiten zu absolvieren.</w:t>
      </w:r>
    </w:p>
    <w:p>
      <w:r>
        <w:t xml:space="preserve">(4) Luftsicherheitskontrollpersonal für Fahrzeuge im Sinne von Nummer 11.2.3.4 des Anhangs der Durchführungsverordnung (EU) 2015/1998 hat mindestens 40 Unterrichtseinheiten zu absolvieren.</w:t>
      </w:r>
    </w:p>
    <w:p>
      <w:r>
        <w:t xml:space="preserve">(5) Luftsicherheitskontrollpersonal für Zugangskontrollen sowie für Überwachungen und Streifengänge im Sinne von Nummer 11.2.3.5 des Anhangs der Durchführungsverordnung (EU) 2015/1998 hat mindestens 27 Unterrichtseinheiten zu absolvieren.</w:t>
      </w:r>
    </w:p>
    <w:p>
      <w:r>
        <w:t xml:space="preserve">(6) Sicherheitspersonal für Luftfahrzeug-Sicherheitsdurchsuchungen im Sinne von Nummer 11.2.3.6 des Anhangs der Durchführungsverordnung (EU) 2015/1998 hat mindestens sieben Unterrichtseinheiten zu absolvieren, wenn auch der Flughafenausweis benötigt wird.</w:t>
      </w:r>
    </w:p>
    <w:p>
      <w:r>
        <w:t xml:space="preserve">(7) Sicherheitspersonal zur Sicherung von Luftfahrzeugen im Sinne von Nummer 11.2.3.7 des Anhangs der Durchführungsverordnung (EU) 2015/1998 hat mindestens fünf Unterrichtseinheiten zu absolvieren, wenn auch der Flughafenausweis benötigt wird.</w:t>
      </w:r>
    </w:p>
    <w:p>
      <w:r>
        <w:t xml:space="preserve">(8) Personal für die Zuordnung von aufgegebenem Gepäck im Sinne von Nummer 11.2.3.8 des Anhangs der Durchführungsverordnung (EU) 2015/1998 hat mindestens fünf Unterrichtseinheiten zu absolvieren, wenn auch der Flughafenausweis benötigt wird.</w:t>
      </w:r>
    </w:p>
    <w:p>
      <w:r>
        <w:t xml:space="preserve">(9) Sicherheitspersonal für Luftfracht und Luftpost im Sinne von Nummer 11.2.3.9 des Anhangs der Durchführungsverordnung (EU) 2015/1998 hat mindestens sieben Unterrichtseinheiten zu absolvieren, wenn auch der Flughafenausweis benötigt wird.</w:t>
      </w:r>
    </w:p>
    <w:p>
      <w:r>
        <w:t xml:space="preserve">(10) Sicherheitspersonal für Post oder Material von Luftfahrtunternehmen, für Bordvorräte und Flughafenlieferungen im Sinne von Nummer 11.2.3.10 des Anhangs der Durchführungsverordnung (EU) 2015/1998 hat mindestens sieben Unterrichtseinheiten zu absolvieren, wenn auch der Flughafenausweis benötigt wird.</w:t>
      </w:r>
    </w:p>
    <w:p>
      <w:r>
        <w:t xml:space="preserve">(11) Sicherheitspersonal, welches im Sinne von Nummer 11.2.3.11 des Anhangs der Durchführungsverordnung (EU) 2015/1998 als Flug- oder Kabinenbesatzung Sicherheitsmaßnahmen während des Fluges durchführt, hat mindestens 20 Unterrichtseinheiten zu absolvieren.</w:t>
      </w:r>
    </w:p>
    <w:p>
      <w:r>
        <w:t xml:space="preserve">(12) Aufsichtspersonal im Sinne von Nummer 11.2.4 des Anhangs der Durchführungsverordnung (EU) 2015/1998 hat mindestens 39 Unterrichtseinheiten zu absolvieren.</w:t>
      </w:r>
    </w:p>
    <w:p>
      <w:r>
        <w:t xml:space="preserve">(13) Sicherheitsbeauftragte im Sinne von Nummer 11.2.5 des Anhangs der Durchführungsverordnung (EU) 2015/1998 haben mindestens 40 Unterrichtseinheiten zu absolvieren.</w:t>
      </w:r>
    </w:p>
    <w:p>
      <w:r>
        <w:t xml:space="preserve">(14) Andere Personen als Fluggäste, die unbegleiteten Zugang zu Sicherheitsbereichen im Sinne von Nummer 11.2.6 des Anhangs der Durchführungsverordnung (EU) 2015/1998 haben, haben mindestens fünf Unterrichtseinheiten zu absolvieren. Die erfolgreiche Absolvierung dieser Schulung berechtigt zur Erlangung eines Flughafenausweises.</w:t>
      </w:r>
    </w:p>
    <w:p>
      <w:r>
        <w:t xml:space="preserve">(15) Die Schulung von Personen bezüglich des allgemeinen Sicherheitsbewusstseins im Sinne von Nummer 11.2.7 des Anhangs der Durchführungsverordnung (EU) 2015/1998 umfasst mindestens zwei Unterrichtseinheiten.</w:t>
      </w:r>
    </w:p>
    <w:p>
      <w:r>
        <w:t xml:space="preserve">(16) Die Schulung von Personen mit Funktionen und Verantwortlichkeiten in Bezug auf Cyberbedrohungen im Sinne von Nummer 11.2.8 des Anhangs der Durchführungsverordnung (EU) 2015/1998 umfasst mindestens zwei Unterrichtseinheiten.</w:t>
      </w:r>
    </w:p>
    <w:p>
      <w:r>
        <w:t xml:space="preserve">(17) Im Falle, dass Personen Teilaufgaben der in Nummer 11.2 des Anhangs der Durchführungsverordnung (EU) 2015/1998 genannten Tätigkeiten ausüben, entscheidet die zuständige Luftsicherheitsbehörde im Einzelfall vor Beginn der Schulung über deren Umfang unter Beachtung von Anlage 2.</w:t>
      </w:r>
    </w:p>
    <w:p>
      <w:r>
        <w:rPr>
          <w:color w:val="555555"/>
          <w:sz w:val="17"/>
        </w:rPr>
        <w:t xml:space="preserve">Zitiervorschlag: § 6 LuftSiSchulV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https://recht.nulegal.eu/gesetze/LuftSiSchulV%202023/6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