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LuftSiGebV — Gebührenschuldner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24.02.2024 (konsolidierte Textfassung, kein amtliches Inkrafttretensdatum)</w:t>
      </w:r>
    </w:p>
    <w:p>
      <w:r>
        <w:t xml:space="preserve">Gebührenschuldner für Gebühren nach</w:t>
      </w:r>
    </w:p>
    <w:p>
      <w:pPr>
        <w:ind w:left="420"/>
      </w:pPr>
      <w:r>
        <w:t xml:space="preserve">1. Anlage 1 Nummer 1 und 4 bis 7 sowie 14, 16 und 18 ist der Antragsteller,</w:t>
      </w:r>
    </w:p>
    <w:p>
      <w:pPr>
        <w:ind w:left="420"/>
      </w:pPr>
      <w:r>
        <w:t xml:space="preserve">2. Anlage 1 Nummer 2, 9, 15 und 17.2 sind das Luftfahrtunternehmen und der Halter von Luftfahrzeugen, die als Gesamtschuldner haften,</w:t>
      </w:r>
    </w:p>
    <w:p>
      <w:pPr>
        <w:ind w:left="420"/>
      </w:pPr>
      <w:r>
        <w:t xml:space="preserve">3. Anlage 1 Nummer 3 ist der Antragsteller oder im Falle des § 7 Absatz 2 Satz 2 des Luftsicherheitsgesetzes der Arbeitgeber des Antragstellers,</w:t>
      </w:r>
    </w:p>
    <w:p>
      <w:pPr>
        <w:ind w:left="420"/>
      </w:pPr>
      <w:r>
        <w:t xml:space="preserve">4. Anlage 1 Nummer 8 und 17.1 ist der Flugplatzbetreiber,</w:t>
      </w:r>
    </w:p>
    <w:p>
      <w:pPr>
        <w:ind w:left="420"/>
      </w:pPr>
      <w:r>
        <w:t xml:space="preserve">5. Anlage 1 Nummer 10 und 17.3 ist der reglementierte Beauftragte,</w:t>
      </w:r>
    </w:p>
    <w:p>
      <w:pPr>
        <w:ind w:left="420"/>
      </w:pPr>
      <w:r>
        <w:t xml:space="preserve">6. Anlage 1 Nummer 11 und 17.4 ist der bekannte Versender,</w:t>
      </w:r>
    </w:p>
    <w:p>
      <w:pPr>
        <w:ind w:left="420"/>
      </w:pPr>
      <w:r>
        <w:t xml:space="preserve">7. Anlage 1 Nummer 13 und 17.5 ist der reglementierte Lieferant,</w:t>
      </w:r>
    </w:p>
    <w:p>
      <w:pPr>
        <w:ind w:left="420"/>
      </w:pPr>
      <w:r>
        <w:t xml:space="preserve">8. Anlage 1 Nummer 13 und 18.7 ist der Transporteur,</w:t>
      </w:r>
    </w:p>
    <w:p>
      <w:pPr>
        <w:ind w:left="420"/>
      </w:pPr>
      <w:r>
        <w:t xml:space="preserve">9. Anlage 1 Nummer 17.6 ist der bekannte Lieferant,</w:t>
      </w:r>
    </w:p>
    <w:p>
      <w:pPr>
        <w:ind w:left="420"/>
      </w:pPr>
      <w:r>
        <w:t xml:space="preserve">10. Anlage 1 Nummer 17.8 ist der Ausbilder.</w:t>
      </w:r>
    </w:p>
    <w:p>
      <w:r>
        <w:rPr>
          <w:color w:val="555555"/>
          <w:sz w:val="17"/>
        </w:rPr>
        <w:t xml:space="preserve">Zitiervorschlag: § 3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