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LuftPersVDV 2 — Täuschungsversuch, Rücktritt von der Prüfung</w:t>
      </w:r>
    </w:p>
    <w:p>
      <w:r>
        <w:rPr>
          <w:color w:val="555555"/>
          <w:sz w:val="18"/>
        </w:rPr>
        <w:t xml:space="preserve">Zweite Durchführungsverordnung zur Verordnung über Luftfahrtpersonal (Anwendungsbestimmungen für die Ausbildung und Prüfung für den Erwerb von Lizenzen und Berechtigungen für Luftfahrer gemäß der Verordnung über Luftfahrtpersonal)</w:t>
      </w:r>
    </w:p>
    <w:p>
      <w:r>
        <w:rPr>
          <w:color w:val="555555"/>
          <w:sz w:val="18"/>
        </w:rPr>
        <w:t xml:space="preserve">Stand: 10.06.2019 (konsolidierte Textfassung, kein amtliches Inkrafttretensdatum)</w:t>
      </w:r>
    </w:p>
    <w:p>
      <w:r>
        <w:t xml:space="preserve">(1) Unternimmt der Bewerber einen Täuschungsversuch, ist er mit sofortiger Wirkung von der weiteren Teilnahme an der Prüfung auszuschließen, und die Prüfung gilt als nicht bestanden.</w:t>
      </w:r>
    </w:p>
    <w:p>
      <w:r>
        <w:t xml:space="preserve">(2) Tritt der Bewerber nach Beginn von der Prüfung zurück, gilt die Prüfung als nicht bestanden. Etwas anderes gilt nur, wenn der Bewerber durch eine Erkrankung oder aus sonst nicht durch den Bewerber zu vertretenden Umständen die Prüfung oder einen Teil der Prüfung nicht antritt. Der Bewerber hat die Verhinderung unverzüglich durch Vorlage eines ärztlichen Attestes oder einer Bescheinigung nachzuweisen.</w:t>
      </w:r>
    </w:p>
    <w:p>
      <w:r>
        <w:rPr>
          <w:color w:val="555555"/>
          <w:sz w:val="17"/>
        </w:rPr>
        <w:t xml:space="preserve">Zitiervorschlag: § 3 LuftPersVDV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