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LuftPersV — Zuständige Stellen für die Erteilung von Erlaubnissen</w:t>
      </w:r>
    </w:p>
    <w:p>
      <w:r>
        <w:rPr>
          <w:color w:val="555555"/>
          <w:sz w:val="18"/>
        </w:rPr>
        <w:t xml:space="preserve">Verordnung über Luftfahrtpersonal</w:t>
      </w:r>
    </w:p>
    <w:p>
      <w:r>
        <w:rPr>
          <w:color w:val="555555"/>
          <w:sz w:val="18"/>
        </w:rPr>
        <w:t xml:space="preserve">Stand: 19.03.2021 (konsolidierte Textfassung, kein amtliches Inkrafttretensdatum)</w:t>
      </w:r>
    </w:p>
    <w:p>
      <w:r>
        <w:t xml:space="preserve">(1) Zuständige Stellen für die Erteilung der Erlaubnisse nach § 2 einschließlich der Berechtigungen, mit Ausnahme der Instrumentenflugberechtigung, sind:</w:t>
      </w:r>
    </w:p>
    <w:p>
      <w:pPr>
        <w:ind w:left="420"/>
      </w:pPr>
      <w:r>
        <w:t xml:space="preserve">1. die Luftfahrtbehörde des Landes, in dem der Bewerber seinen Hauptwohnsitz hat oder ausgebildet wurde, für die Erteilung von Lizenzen nach Anhang I Abschnitt B (Leichtluftfahrzeugpilotenlizenz – LAPL) und Abschnitt C (Privatpilotenlizenz – PPL, Segelflugzeugpilotenlizenz – SPL, Ballonpilotenlizenz – BPL) der Verordnung (EU) Nr. 1178/2011,</w:t>
      </w:r>
    </w:p>
    <w:p>
      <w:pPr>
        <w:ind w:left="420"/>
      </w:pPr>
      <w:r>
        <w:t xml:space="preserve">2. die beauftragten Unternehmen und die dafür zugelassenen Ausbildungsorganisationen für die Erteilung der Erlaubnis für Flugbegleiter nach § 1 Nummer 9,</w:t>
      </w:r>
    </w:p>
    <w:p>
      <w:pPr>
        <w:ind w:left="420"/>
      </w:pPr>
      <w:r>
        <w:t xml:space="preserve">3. die Beauftragten nach § 31c des Luftverkehrsgesetzes für die Erteilung des Luftfahrerscheins für Luftsportgeräteführer, des Ausweises für Steuerer von Flugmodellen mit einer höchstzulässigen Startmasse bis zu 150 Kilogramm nach § 1 Nummer 6 und des Ausweises für Prüfer von Luftsportgerät (Prüfer von Luftfahrtgerät der Klasse 5),</w:t>
      </w:r>
    </w:p>
    <w:p>
      <w:pPr>
        <w:ind w:left="420"/>
      </w:pPr>
      <w:r>
        <w:t xml:space="preserve">4. das Luftfahrt-Bundesamt für die Erteilung aller weiteren Erlaubnisse.</w:t>
      </w:r>
    </w:p>
    <w:p>
      <w:r>
        <w:t xml:space="preserve">Satz 1 gilt auch für die Anerkennung von Prüfern nach § 128a.</w:t>
      </w:r>
    </w:p>
    <w:p>
      <w:r>
        <w:t xml:space="preserve">(2) Für die Erteilung der Instrumentenflugberechtigung ist das Luftfahrt-Bundesamt zuständig. Wird eine Lizenz, deren Erteilung nach Absatz 1 Satz 1 Nummer 1 in die Zuständigkeit des Landes fällt, um die Instrumentenflugberechtigung erweitert, geht die Zuständigkeit auf das Luftfahrt-Bundesamt über. Erlischt eine Instrumentenflugberechtigung, wird für die verbleibende Lizenz die betreffende Stelle nach Absatz 1 Satz 1 Nummer 1 zuständig.</w:t>
      </w:r>
    </w:p>
    <w:p>
      <w:r>
        <w:t xml:space="preserve">(3) Abweichend von den Absätzen 1 und 2 ist das Luftfahrtamt der Bundeswehr bei dienstlicher Notwendigkeit zuständig für die Erteilung der folgenden Erlaubnisse an aktive Angehörige der Bundeswehr:</w:t>
      </w:r>
    </w:p>
    <w:p>
      <w:pPr>
        <w:ind w:left="420"/>
      </w:pPr>
      <w:r>
        <w:t xml:space="preserve">1. Lizenzen nach Anhang I Abschnitt D (Lizenzen für Berufspiloten – CPL), Abschnitt E (Lizenzen für Piloten in mehrköpfigen Flugbesatzungen – MPL), Abschnitt F (Lizenzen für Verkehrspiloten – ATPL), Abschnitt G (Instrumentenflugberechtigung – IR), Abschnitt H (Klassen- und Musterberechtigungen), Abschnitt I (Weitere Berechtigungen), Abschnitt J (Lehrberechtigte) und Abschnitt K (Prüfer) der Verordnung (EU) Nr. 1178/2011,</w:t>
      </w:r>
    </w:p>
    <w:p>
      <w:pPr>
        <w:ind w:left="420"/>
      </w:pPr>
      <w:r>
        <w:t xml:space="preserve">2. Luftfahrerscheine nach § 2 Absatz 1 Nummer 2,</w:t>
      </w:r>
    </w:p>
    <w:p>
      <w:pPr>
        <w:ind w:left="420"/>
      </w:pPr>
      <w:r>
        <w:t xml:space="preserve">3. Ausweise nach § 2 Absatz 1 Nummer 2 für Flugingenieure nach § 1 Nummer 2,</w:t>
      </w:r>
    </w:p>
    <w:p>
      <w:pPr>
        <w:ind w:left="420"/>
      </w:pPr>
      <w:r>
        <w:t xml:space="preserve">4. Instrumentenflugberechtigungen für Luftfahrzeugführer nach § 1 Nummer 1 und Flugingenieure nach § 1 Nummer 2.</w:t>
      </w:r>
    </w:p>
    <w:p>
      <w:r>
        <w:rPr>
          <w:color w:val="555555"/>
          <w:sz w:val="17"/>
        </w:rPr>
        <w:t xml:space="preserve">Zitiervorschlag: § 5 LuftPersV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https://recht.nulegal.eu/gesetze/LuftPersV/5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