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LuftPersV — Ausbildungsbetriebe</w:t>
      </w:r>
    </w:p>
    <w:p>
      <w:r>
        <w:rPr>
          <w:color w:val="555555"/>
          <w:sz w:val="18"/>
        </w:rPr>
        <w:t xml:space="preserve">Verordnung über Luftfahrtpersonal</w:t>
      </w:r>
    </w:p>
    <w:p>
      <w:r>
        <w:rPr>
          <w:color w:val="555555"/>
          <w:sz w:val="18"/>
        </w:rPr>
        <w:t xml:space="preserve">Stand: 25.01.2022 (konsolidierte Textfassung, kein amtliches Inkrafttretensdatum)</w:t>
      </w:r>
    </w:p>
    <w:p>
      <w:r>
        <w:t xml:space="preserve">(1) Die Ausbildung von fliegendem Personal nach § 1 Nummer 1 bis 6 und 9 darf nur durch die folgenden Ausbildungsbetriebe durchgeführt werden:</w:t>
      </w:r>
    </w:p>
    <w:p>
      <w:pPr>
        <w:ind w:left="420"/>
      </w:pPr>
      <w:r>
        <w:t xml:space="preserve">1. die Ausbildung von erlaubnispflichtigem Personal nach § 1 Nummer 1 durch</w:t>
      </w:r>
    </w:p>
    <w:p>
      <w:pPr>
        <w:ind w:left="780"/>
      </w:pPr>
      <w:r>
        <w:t xml:space="preserve">a) Ausbildungsbetriebe, die dafür ein Zeugnis nach Anhang VI ARA.GEN.310 der Verordnung (EU) Nr. 1178/2011 besitzen (zugelassene Ausbildungsorganisationen), oder</w:t>
      </w:r>
    </w:p>
    <w:p>
      <w:pPr>
        <w:ind w:left="780"/>
      </w:pPr>
      <w:r>
        <w:t xml:space="preserve">b) Ausbildungseinrichtungen nach Anhang VIII der Verordnung (EU) Nr. 1178/2011 (erklärte Ausbildungsorganisationen) nach Abgabe einer Erklärung der Ausbildungsorganisation gemäß Anhang VIII DTO.GEN.115 gegenüber der nach § 26a zuständigen Behörde; soll in der erklärten Ausbildungsorganisation eine Ausbildung von Prüfern von Personal nach § 1 Nummer 1 erfolgen, so bedarf das Ausbildungsprogramm gemäß Anhang VIII DTO.GEN.230 Buchstabe c der Genehmigung durch die nach § 26a zuständige Behörde,</w:t>
      </w:r>
    </w:p>
    <w:p>
      <w:pPr>
        <w:ind w:left="420"/>
      </w:pPr>
      <w:r>
        <w:t xml:space="preserve">2. die Ausbildung von erlaubnispflichtigem Personal nach § 1 Nummer 2 bis 6 durch Ausbildungsbetriebe, die dafür eine Zulassung besitzen (genehmigte Ausbildungseinrichtungen),</w:t>
      </w:r>
    </w:p>
    <w:p>
      <w:pPr>
        <w:ind w:left="420"/>
      </w:pPr>
      <w:r>
        <w:t xml:space="preserve">3. die Ausbildung von erlaubnispflichtigem Personal nach § 1 Nummer 9 durch zugelassene Ausbildungsorganisationen.</w:t>
      </w:r>
    </w:p>
    <w:p>
      <w:r>
        <w:t xml:space="preserve">(2) Die Ausbildung von technischem Personal nach § 1 Nummer 7 und 8 darf nur durch die folgenden Ausbildungsbetriebe durchgeführt werden:</w:t>
      </w:r>
    </w:p>
    <w:p>
      <w:pPr>
        <w:ind w:left="420"/>
      </w:pPr>
      <w:r>
        <w:t xml:space="preserve">1. die Ausbildung von erlaubnispflichtigem Personal nach § 1 Nummer 7 durch Ausbildungsbetriebe, die dafür eine Genehmigung besitzen (Ausbildungsbetrieb für die Ausbildung nach § 106),</w:t>
      </w:r>
    </w:p>
    <w:p>
      <w:pPr>
        <w:ind w:left="420"/>
      </w:pPr>
      <w:r>
        <w:t xml:space="preserve">2. die Ausbildung von erlaubnispflichtigem Personal nach § 1 Nummer 8 durch Ausbildungsbetriebe, die eine Genehmigung als Ausbildungsbetrieb nach Anhang IV der Verordnung (EU) Nr. 1321/2014 besitzen.</w:t>
      </w:r>
    </w:p>
    <w:p>
      <w:r>
        <w:t xml:space="preserve">(3) Die praktische Ausbildung darf, unbeschadet der Erlaubnis nach Absatz 1, nur von Personen vorgenommen werden, die eine Berechtigung zur praktischen Ausbildung von erlaubnispflichtigem Personal besitzen. Dies gilt nicht für die Ausbildung von erlaubnispflichtigem Personal nach § 1 Nummer 7 und 8.</w:t>
      </w:r>
    </w:p>
    <w:p>
      <w:r>
        <w:rPr>
          <w:color w:val="555555"/>
          <w:sz w:val="17"/>
        </w:rPr>
        <w:t xml:space="preserve">Zitiervorschlag: § 23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