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 LuftPersV — Antragstellung</w:t>
      </w:r>
    </w:p>
    <w:p>
      <w:r>
        <w:rPr>
          <w:color w:val="555555"/>
          <w:sz w:val="18"/>
        </w:rPr>
        <w:t xml:space="preserve">Verordnung über Luftfahrtpersonal</w:t>
      </w:r>
    </w:p>
    <w:p>
      <w:r>
        <w:rPr>
          <w:color w:val="555555"/>
          <w:sz w:val="18"/>
        </w:rPr>
        <w:t xml:space="preserve">Stand: 10.06.2019 (konsolidierte Textfassung, kein amtliches Inkrafttretensdatum)</w:t>
      </w:r>
    </w:p>
    <w:p>
      <w:r>
        <w:t xml:space="preserve">(1) Dem Antrag auf Durchführung der vorgeschriebenen Prüfungen oder Befähigungsüberprüfungen sind die Nachweise und Erklärungen über die fachlichen Voraussetzungen nach dieser Verordnung beizufügen, es sei denn, diese Unterlagen liegen der zuständigen Stelle bereits vor.</w:t>
      </w:r>
    </w:p>
    <w:p>
      <w:r>
        <w:t xml:space="preserve">(2) Weitere für die Prüfung der fachlichen und persönlichen Eignung und Befähigung erforderlichen Nachweise und Erklärungen werden von der zuständigen Stelle im Einzelfall bestimmt.</w:t>
      </w:r>
    </w:p>
    <w:p>
      <w:r>
        <w:rPr>
          <w:color w:val="555555"/>
          <w:sz w:val="17"/>
        </w:rPr>
        <w:t xml:space="preserve">Zitiervorschlag: § 132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