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LuftGerPV1998DV 1 — Festlegung der Stelle bei einer angeordneten Instandhaltung und angeordneten Nachprüfung</w:t>
      </w:r>
    </w:p>
    <w:p>
      <w:r>
        <w:rPr>
          <w:color w:val="555555"/>
          <w:sz w:val="18"/>
        </w:rPr>
        <w:t xml:space="preserve">Erste Durchführungsverordnung zur Verordnung zur Prüfung von Luftfahrtgerät</w:t>
      </w:r>
    </w:p>
    <w:p>
      <w:r>
        <w:rPr>
          <w:color w:val="555555"/>
          <w:sz w:val="18"/>
        </w:rPr>
        <w:t xml:space="preserve">Historische Fassung: Stand 10.06.2019 bis 20.11.2020. Dies ist nicht die aktuelle Fassung.</w:t>
      </w:r>
    </w:p>
    <w:p>
      <w:r>
        <w:t xml:space="preserve">Das Luftfahrt-Bundesamt legt bei angeordneten Instandhaltungen und angeordneten Nachprüfungen die durchführende Stelle unter Berücksichtigung der benötigten Prüfeinrichtungen und des Schwierigkeitsgrads der Prüfung fest.</w:t>
      </w:r>
    </w:p>
    <w:p>
      <w:r>
        <w:rPr>
          <w:color w:val="555555"/>
          <w:sz w:val="17"/>
        </w:rPr>
        <w:t xml:space="preserve">Zitiervorschlag: § 8 LuftGerPV1998DV 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https://recht.nulegal.eu/gesetze/LuftGerPV1998DV%201/8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