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LotsO 1987 — Aufsichtsbehörde</w:t>
      </w:r>
    </w:p>
    <w:p>
      <w:r>
        <w:rPr>
          <w:color w:val="555555"/>
          <w:sz w:val="18"/>
        </w:rPr>
        <w:t xml:space="preserve">Allgemeine 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Aufsichtsbehörde für die Seelotsreviere ist die Generaldirektion Wasserstraßen und Schifffahrt.</w:t>
      </w:r>
    </w:p>
    <w:p>
      <w:r>
        <w:rPr>
          <w:color w:val="555555"/>
          <w:sz w:val="17"/>
        </w:rPr>
        <w:t xml:space="preserve">Zitiervorschlag: § 3 LotsO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https://recht.nulegal.eu/gesetze/LotsO%201987/3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