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ohne Erlaubnis nach § 1 oder § 8 Abs. 1 die Berufsbezeichnung "Logopäde" oder "Logopädin" führt.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7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