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LogSystFachwBAProFV — (zu den §§ 11 und 12) Bewertungsmaßstab und -schlüssel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251, S. 7 - 8)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