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LogAPrO — (zu § 15)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1980, 1900)</w:t>
      </w:r>
    </w:p>
    <w:p>
      <w:r>
        <w:rPr>
          <w:rFonts w:ascii="Courier New" w:hAnsi="Courier New"/>
          <w:sz w:val="17"/>
        </w:rPr>
        <w:t xml:space="preserve">Urkunde</w:t>
      </w:r>
    </w:p>
    <w:p>
      <w:r>
        <w:rPr>
          <w:rFonts w:ascii="Courier New" w:hAnsi="Courier New"/>
          <w:sz w:val="17"/>
        </w:rPr>
        <w:t xml:space="preserve">über die Erlaubnis zur Führung der Berufsbezeichnung "Logopäde"</w:t>
      </w:r>
    </w:p>
    <w:p>
      <w:r>
        <w:rPr>
          <w:rFonts w:ascii="Courier New" w:hAnsi="Courier New"/>
          <w:sz w:val="17"/>
        </w:rPr>
        <w:t xml:space="preserve">Herr/Frau/Fräulein +).............................................geboren am ........ in .........................................erhält auf Grund des Gesetzes über den Beruf des Logopäden vom 7. Mai 1980 (BGBl. I S. 529) mit Wirkung vom heutigen Tag die Erlaubnis, eine Tätigkeit unter der Berufsbezeichnung</w:t>
      </w:r>
    </w:p>
    <w:p>
      <w:r>
        <w:rPr>
          <w:rFonts w:ascii="Courier New" w:hAnsi="Courier New"/>
          <w:sz w:val="17"/>
        </w:rPr>
        <w:t xml:space="preserve">"Logopäd(e)in"</w:t>
      </w:r>
    </w:p>
    <w:p>
      <w:r>
        <w:rPr>
          <w:rFonts w:ascii="Courier New" w:hAnsi="Courier New"/>
          <w:sz w:val="17"/>
        </w:rPr>
        <w:t xml:space="preserve">auszuüben.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(Unterschrift)    Siegel</w:t>
      </w:r>
    </w:p>
    <w:p>
      <w:r>
        <w:rPr>
          <w:rFonts w:ascii="Courier New" w:hAnsi="Courier New"/>
          <w:sz w:val="17"/>
        </w:rPr>
        <w:t xml:space="preserve">Nichtzutreffendes streichen</w:t>
      </w:r>
    </w:p>
    <w:p>
      <w:r>
        <w:rPr>
          <w:color w:val="555555"/>
          <w:sz w:val="17"/>
        </w:rPr>
        <w:t xml:space="preserve">Zitiervorschlag: Anlage 5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https://recht.nulegal.eu/gesetze/LogAPrO/anlage-5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