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LlbG (Bayern) — Vorbereitungsdienst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den Einstieg in der ersten Qualifikationsebene dauert mindestens sechs Monate; er umfasst eine theoretische und eine praktische Ausbildung. Die oberste Dienstbehörde kann Dienstzeiten im öffentlichen Dienst auf Antrag auf den Vorbereitungsdienst anrechnen, soweit sie dem Ziel der Ausbildung förderlich sind.</w:t>
      </w:r>
    </w:p>
    <w:p>
      <w:r>
        <w:t xml:space="preserve">(2) Für den Einstieg in der zweiten Qualifikationsebene kann abweichend von Art. 8 Abs. 2 Satz 1 Nr. 2 die Dauer des Vorbereitungsdienstes durch Rechtsverordnung nach Art. 67 höchstens auf ein Jahr herabgesetzt werden, wenn</w:t>
      </w:r>
    </w:p>
    <w:p>
      <w:r>
        <w:t xml:space="preserve">1. für die Einstellung eine abgeschlossene Berufsausbildung innerhalb oder außerhalb des öffentlichen Dienstes, die die notwendigen fachlichen Fähigkeiten und Kenntnisse vermittelt, oder eine förderliche zusätzliche Schulbildung erforderlich ist oder</w:t>
      </w:r>
    </w:p>
    <w:p>
      <w:r>
        <w:t xml:space="preserve">2. es die besonderen Verhältnisse einzelner gebildeter fachlicher Schwerpunkte erfordern;</w:t>
      </w:r>
    </w:p>
    <w:p>
      <w:r>
        <w:t xml:space="preserve">dabei ist unter Berücksichtigung des Art. 8 Abs. 2 Satz 1 Nr. 2 ein angemessenes Verhältnis zwischen fachtheoretischer und berufspraktischer Ausbildung sicherzustellen. Wenn die Voraussetzungen des Satzes 1 erfüllt sind, kann der Vorbereitungsdienst auf die Ausbildung in fachbezogenen Schwerpunktbereichen, verbunden mit praxisbezogenen Lehrveranstaltungen, beschränkt werden.</w:t>
      </w:r>
    </w:p>
    <w:p>
      <w:r>
        <w:t xml:space="preserve">(3) Der Vorbereitungsdienst für den Einstieg in der dritten Qualifikationsebene in fachlichen Schwerpunkten mit nichttechnischer Ausrichtung vermittelt in einem Studiengang an der Hochschule für den öffentlichen Dienst in Bayern die wissenschaftlichen Erkenntnisse und Methoden und in berufspraktischen Studienzeiten die entsprechenden praktischen Fähigkeiten und Kenntnisse, die zur Erfüllung der Aufgaben erforderlich sind; insgesamt drei Monate der berufspraktischen Studienzeiten können auf praxisbezogene Lehrveranstaltungen entfallen, die höchstens 400 Unterrichtsstunden umfassen dürfen. Durch Rechtsverordnung nach Art. 67 kann</w:t>
      </w:r>
    </w:p>
    <w:p>
      <w:r>
        <w:t xml:space="preserve">1. die Dauer des Vorbereitungsdienstes höchstens auf ein Jahr herabgesetzt werden, wenn für die Einstellung ein mit einer Prüfung abgeschlossenes Studium nach Art. 34 Abs. 3 erforderlich ist, in dem die zur Erfüllung der der Fachlaufbahn zugrunde liegenden Aufgaben notwendigen wissenschaftlichen Erkenntnisse und Methoden vermittelt werden,</w:t>
      </w:r>
    </w:p>
    <w:p>
      <w:r>
        <w:t xml:space="preserve">2. die Vermittlung wissenschaftlicher Erkenntnisse und Methoden im fachlichen Schwerpunkt Unfallversicherung der Fachlaufbahn Verwaltung und Finanzen auf Hochschulen übertragen werden, die für Träger der gesetzlichen Unfallversicherung bei Bund und Ländern ausbilden; dabei können auch die für diese Hochschulen geltenden Studien-, Praktikums- und Prüfungsregelungen für anwendbar erklärt werden.</w:t>
      </w:r>
    </w:p>
    <w:p>
      <w:r>
        <w:t xml:space="preserve">Der Vorbereitungsdienst vermittelt in den Fällen des Satzes 2 Nr. 1 in fachbezogenen Schwerpunktbereichen, verbunden mit praxisbezogenen Lehrveranstaltungen, die erforderlichen berufspraktischen Fähigkeiten und Kenntnisse. In den Fällen des Satzes 2 Nr. 2 kann in der Rechtsverordnung nach Art. 67 auch vorgesehen werden, dass der Erwerb eines Bachelorabschlusses einer der Hochschulen das Bestehen der Qualifikationsprüfung ersetzt. Art. 8 Abs. 2 Satz 2 bleibt unberührt.</w:t>
      </w:r>
    </w:p>
    <w:p>
      <w:r>
        <w:t xml:space="preserve">(4) Der Vorbereitungsdienst für den Einstieg in der vierten Qualifikationsebene vermittelt durch eine Ausbildung auf wissenschaftlicher Grundlage in fachbezogenen Schwerpunktbereichen, verbunden mit praxisbezogenen Lehrveranstaltungen, die erforderlichen berufspraktischen Fähigkeiten und Kenntnisse. Nach näherer Bestimmung durch Rechtsverordnung gemäß Art. 67 können auf Antrag Zeiten einer</w:t>
      </w:r>
    </w:p>
    <w:p>
      <w:r>
        <w:t xml:space="preserve">1. berufspraktischen Tätigkeit, die Voraussetzung für die Ablegung der für die Einstellung erforderlichen Prüfung sind, im Umfang von höchstens einem Jahr,</w:t>
      </w:r>
    </w:p>
    <w:p>
      <w:r>
        <w:t xml:space="preserve">2. förderlichen berufspraktischen Tätigkeit, die nach Bestehen der für die Einstellung erforderlichen Prüfung abgeleistet worden sind, im Umfang von höchstens sechs Monaten,</w:t>
      </w:r>
    </w:p>
    <w:p>
      <w:r>
        <w:t xml:space="preserve">3. erfolgreich abgeschlossenen Ausbildung für einen Einstieg in der dritten Qualifikationsebene einer Fachlaufbahn im Umfang von höchstens sechs Monaten,</w:t>
      </w:r>
    </w:p>
    <w:p>
      <w:r>
        <w:t xml:space="preserve">4. erfolgreich abgeschlossenen Ausbildung für das Lehramt an Realschulen im Umfang von höchstens einem Jahr bei der Ausbildung für das Lehramt an Gymnasien, wenn die gleiche Fächerverbindung vorliegt,</w:t>
      </w:r>
    </w:p>
    <w:p>
      <w:r>
        <w:t xml:space="preserve">auf den Vorbereitungsdienst angerechnet werden; Art. 15 Abs. 2 ist entsprechend anzuwenden.</w:t>
      </w:r>
    </w:p>
    <w:p>
      <w:r>
        <w:rPr>
          <w:color w:val="555555"/>
          <w:sz w:val="17"/>
        </w:rPr>
        <w:t xml:space="preserve">Zitiervorschlag: Art 35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