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LfLLWGGebV (Bayern) — Anlage</w:t>
      </w:r>
    </w:p>
    <w:p>
      <w:r>
        <w:rPr>
          <w:color w:val="555555"/>
          <w:sz w:val="18"/>
        </w:rPr>
        <w:t xml:space="preserve">Verordnung über Gebühren und Auslagen der Bayerischen Landesanstalten für Landwirtschaft und für Weinbau und Gartenbau</w:t>
      </w:r>
    </w:p>
    <w:p>
      <w:r>
        <w:rPr>
          <w:color w:val="555555"/>
          <w:sz w:val="18"/>
        </w:rPr>
        <w:t xml:space="preserve">Landesrecht Bayern</w:t>
      </w:r>
    </w:p>
    <w:p>
      <w:r>
        <w:rPr>
          <w:color w:val="555555"/>
          <w:sz w:val="18"/>
        </w:rPr>
        <w:t xml:space="preserve">Stand: 25.08.2026 (konsolidierte Textfassung, kein amtliches Inkrafttretensdatum)</w:t>
      </w:r>
    </w:p>
    <w:p>
      <w:r>
        <w:t xml:space="preserve">Teil 1</w:t>
      </w:r>
    </w:p>
    <w:p>
      <w:r>
        <w:t xml:space="preserve">(zu § 2 Abs. 1)</w:t>
      </w:r>
    </w:p>
    <w:p>
      <w:r>
        <w:t xml:space="preserve">Gebührenverzeichnis der Landesanstalt für Landwirtschaft</w:t>
      </w:r>
    </w:p>
    <w:p>
      <w:r>
        <w:t xml:space="preserve">Nummer</w:t>
      </w:r>
    </w:p>
    <w:p>
      <w:r>
        <w:t xml:space="preserve">Leistungen</w:t>
      </w:r>
    </w:p>
    <w:p>
      <w:r>
        <w:t xml:space="preserve">Gebühr in Euro</w:t>
      </w:r>
    </w:p>
    <w:p>
      <w:r>
        <w:t xml:space="preserve">1</w:t>
      </w:r>
    </w:p>
    <w:p>
      <w:r>
        <w:t xml:space="preserve">Saatgut</w:t>
      </w:r>
    </w:p>
    <w:p>
      <w:r>
        <w:t xml:space="preserve">1.1</w:t>
      </w:r>
    </w:p>
    <w:p>
      <w:r>
        <w:t xml:space="preserve">Technische Reinheit</w:t>
      </w:r>
    </w:p>
    <w:p>
      <w:r>
        <w:t xml:space="preserve">13,00</w:t>
      </w:r>
    </w:p>
    <w:p>
      <w:r>
        <w:t xml:space="preserve">–</w:t>
      </w:r>
    </w:p>
    <w:p>
      <w:r>
        <w:t xml:space="preserve">40,00</w:t>
      </w:r>
    </w:p>
    <w:p>
      <w:r>
        <w:t xml:space="preserve">1.2</w:t>
      </w:r>
    </w:p>
    <w:p>
      <w:r>
        <w:t xml:space="preserve">Besatz</w:t>
      </w:r>
    </w:p>
    <w:p>
      <w:r>
        <w:t xml:space="preserve">6,00</w:t>
      </w:r>
    </w:p>
    <w:p>
      <w:r>
        <w:t xml:space="preserve">–</w:t>
      </w:r>
    </w:p>
    <w:p>
      <w:r>
        <w:t xml:space="preserve">30,00</w:t>
      </w:r>
    </w:p>
    <w:p>
      <w:r>
        <w:t xml:space="preserve">1.3</w:t>
      </w:r>
    </w:p>
    <w:p>
      <w:r>
        <w:t xml:space="preserve">Keimfähigkeit / Triebkraft / Lebensfähigkeit</w:t>
      </w:r>
    </w:p>
    <w:p>
      <w:r>
        <w:t xml:space="preserve">7,00</w:t>
      </w:r>
    </w:p>
    <w:p>
      <w:r>
        <w:t xml:space="preserve">–</w:t>
      </w:r>
    </w:p>
    <w:p>
      <w:r>
        <w:t xml:space="preserve">30,00</w:t>
      </w:r>
    </w:p>
    <w:p>
      <w:r>
        <w:t xml:space="preserve">1.4</w:t>
      </w:r>
    </w:p>
    <w:p>
      <w:r>
        <w:t xml:space="preserve">Mischungen</w:t>
      </w:r>
    </w:p>
    <w:p>
      <w:r>
        <w:t xml:space="preserve">7,00</w:t>
      </w:r>
    </w:p>
    <w:p>
      <w:r>
        <w:t xml:space="preserve">–</w:t>
      </w:r>
    </w:p>
    <w:p>
      <w:r>
        <w:t xml:space="preserve">40,00</w:t>
      </w:r>
    </w:p>
    <w:p>
      <w:r>
        <w:t xml:space="preserve">1.5</w:t>
      </w:r>
    </w:p>
    <w:p>
      <w:r>
        <w:t xml:space="preserve">Gesundheit</w:t>
      </w:r>
    </w:p>
    <w:p>
      <w:r>
        <w:t xml:space="preserve">8,50</w:t>
      </w:r>
    </w:p>
    <w:p>
      <w:r>
        <w:t xml:space="preserve">–</w:t>
      </w:r>
    </w:p>
    <w:p>
      <w:r>
        <w:t xml:space="preserve">150,00</w:t>
      </w:r>
    </w:p>
    <w:p>
      <w:r>
        <w:t xml:space="preserve">1.6</w:t>
      </w:r>
    </w:p>
    <w:p>
      <w:r>
        <w:t xml:space="preserve">Arten- / Sortenechtheit</w:t>
      </w:r>
    </w:p>
    <w:p>
      <w:r>
        <w:t xml:space="preserve">21,50</w:t>
      </w:r>
    </w:p>
    <w:p>
      <w:r>
        <w:t xml:space="preserve">–</w:t>
      </w:r>
    </w:p>
    <w:p>
      <w:r>
        <w:t xml:space="preserve">80,00</w:t>
      </w:r>
    </w:p>
    <w:p>
      <w:r>
        <w:t xml:space="preserve">1.7</w:t>
      </w:r>
    </w:p>
    <w:p>
      <w:r>
        <w:t xml:space="preserve">Wassergehalt</w:t>
      </w:r>
    </w:p>
    <w:p>
      <w:r>
        <w:t xml:space="preserve">9,50</w:t>
      </w:r>
    </w:p>
    <w:p>
      <w:r>
        <w:t xml:space="preserve">–</w:t>
      </w:r>
    </w:p>
    <w:p>
      <w:r>
        <w:t xml:space="preserve">25,00</w:t>
      </w:r>
    </w:p>
    <w:p>
      <w:r>
        <w:t xml:space="preserve">1.8</w:t>
      </w:r>
    </w:p>
    <w:p>
      <w:r>
        <w:t xml:space="preserve">Sortierung</w:t>
      </w:r>
    </w:p>
    <w:p>
      <w:r>
        <w:t xml:space="preserve">5,50</w:t>
      </w:r>
    </w:p>
    <w:p>
      <w:r>
        <w:t xml:space="preserve">–</w:t>
      </w:r>
    </w:p>
    <w:p>
      <w:r>
        <w:t xml:space="preserve">15,00</w:t>
      </w:r>
    </w:p>
    <w:p>
      <w:r>
        <w:t xml:space="preserve">1.9</w:t>
      </w:r>
    </w:p>
    <w:p>
      <w:r>
        <w:t xml:space="preserve">Beizung / Beizgrad</w:t>
      </w:r>
    </w:p>
    <w:p>
      <w:r>
        <w:t xml:space="preserve">7,00</w:t>
      </w:r>
    </w:p>
    <w:p>
      <w:r>
        <w:t xml:space="preserve">–</w:t>
      </w:r>
    </w:p>
    <w:p>
      <w:r>
        <w:t xml:space="preserve">80,00</w:t>
      </w:r>
    </w:p>
    <w:p>
      <w:r>
        <w:t xml:space="preserve">1.10</w:t>
      </w:r>
    </w:p>
    <w:p>
      <w:r>
        <w:t xml:space="preserve">Tausendkorngewicht</w:t>
      </w:r>
    </w:p>
    <w:p>
      <w:r>
        <w:t xml:space="preserve">6,00</w:t>
      </w:r>
    </w:p>
    <w:p>
      <w:r>
        <w:t xml:space="preserve">–</w:t>
      </w:r>
    </w:p>
    <w:p>
      <w:r>
        <w:t xml:space="preserve">20,00</w:t>
      </w:r>
    </w:p>
    <w:p>
      <w:r>
        <w:t xml:space="preserve">1.11</w:t>
      </w:r>
    </w:p>
    <w:p>
      <w:r>
        <w:t xml:space="preserve">ISTA–Atteste</w:t>
      </w:r>
    </w:p>
    <w:p>
      <w:r>
        <w:t xml:space="preserve">2,50</w:t>
      </w:r>
    </w:p>
    <w:p>
      <w:r>
        <w:t xml:space="preserve">–</w:t>
      </w:r>
    </w:p>
    <w:p>
      <w:r>
        <w:t xml:space="preserve">10,00</w:t>
      </w:r>
    </w:p>
    <w:p>
      <w:r>
        <w:t xml:space="preserve">2</w:t>
      </w:r>
    </w:p>
    <w:p>
      <w:r>
        <w:t xml:space="preserve">Pflanzen</w:t>
      </w:r>
    </w:p>
    <w:p>
      <w:r>
        <w:t xml:space="preserve">2.1</w:t>
      </w:r>
    </w:p>
    <w:p>
      <w:r>
        <w:t xml:space="preserve">Inhaltsstoffe und technologische Eigenschaften</w:t>
      </w:r>
    </w:p>
    <w:p>
      <w:r>
        <w:t xml:space="preserve">2.1.1</w:t>
      </w:r>
    </w:p>
    <w:p>
      <w:r>
        <w:t xml:space="preserve">Brau- und Backqualität</w:t>
      </w:r>
    </w:p>
    <w:p>
      <w:r>
        <w:t xml:space="preserve">2,00</w:t>
      </w:r>
    </w:p>
    <w:p>
      <w:r>
        <w:t xml:space="preserve">–</w:t>
      </w:r>
    </w:p>
    <w:p>
      <w:r>
        <w:t xml:space="preserve">160,00</w:t>
      </w:r>
    </w:p>
    <w:p>
      <w:r>
        <w:t xml:space="preserve">2.1.2</w:t>
      </w:r>
    </w:p>
    <w:p>
      <w:r>
        <w:t xml:space="preserve">Hopfen</w:t>
      </w:r>
    </w:p>
    <w:p>
      <w:r>
        <w:t xml:space="preserve">19,00</w:t>
      </w:r>
    </w:p>
    <w:p>
      <w:r>
        <w:t xml:space="preserve">–</w:t>
      </w:r>
    </w:p>
    <w:p>
      <w:r>
        <w:t xml:space="preserve">150,00</w:t>
      </w:r>
    </w:p>
    <w:p>
      <w:r>
        <w:t xml:space="preserve">2.2</w:t>
      </w:r>
    </w:p>
    <w:p>
      <w:r>
        <w:t xml:space="preserve">Krankheiten und Schädlinge</w:t>
      </w:r>
    </w:p>
    <w:p>
      <w:r>
        <w:t xml:space="preserve">2.2.1</w:t>
      </w:r>
    </w:p>
    <w:p>
      <w:r>
        <w:t xml:space="preserve">Pilze</w:t>
      </w:r>
    </w:p>
    <w:p>
      <w:r>
        <w:t xml:space="preserve">49,50</w:t>
      </w:r>
    </w:p>
    <w:p>
      <w:r>
        <w:t xml:space="preserve">–</w:t>
      </w:r>
    </w:p>
    <w:p>
      <w:r>
        <w:t xml:space="preserve">80,00</w:t>
      </w:r>
    </w:p>
    <w:p>
      <w:r>
        <w:t xml:space="preserve">2.2.2</w:t>
      </w:r>
    </w:p>
    <w:p>
      <w:r>
        <w:t xml:space="preserve">Bakterien</w:t>
      </w:r>
    </w:p>
    <w:p>
      <w:r>
        <w:t xml:space="preserve">29,00</w:t>
      </w:r>
    </w:p>
    <w:p>
      <w:r>
        <w:t xml:space="preserve">–</w:t>
      </w:r>
    </w:p>
    <w:p>
      <w:r>
        <w:t xml:space="preserve">80,00</w:t>
      </w:r>
    </w:p>
    <w:p>
      <w:r>
        <w:t xml:space="preserve">2.2.3</w:t>
      </w:r>
    </w:p>
    <w:p>
      <w:r>
        <w:t xml:space="preserve">Viren</w:t>
      </w:r>
    </w:p>
    <w:p>
      <w:r>
        <w:t xml:space="preserve">0,20</w:t>
      </w:r>
    </w:p>
    <w:p>
      <w:r>
        <w:t xml:space="preserve">–</w:t>
      </w:r>
    </w:p>
    <w:p>
      <w:r>
        <w:t xml:space="preserve">100,00</w:t>
      </w:r>
    </w:p>
    <w:p>
      <w:r>
        <w:t xml:space="preserve">2.2.4</w:t>
      </w:r>
    </w:p>
    <w:p>
      <w:r>
        <w:t xml:space="preserve">Nematoden</w:t>
      </w:r>
    </w:p>
    <w:p>
      <w:r>
        <w:t xml:space="preserve">2,50</w:t>
      </w:r>
    </w:p>
    <w:p>
      <w:r>
        <w:t xml:space="preserve">–</w:t>
      </w:r>
    </w:p>
    <w:p>
      <w:r>
        <w:t xml:space="preserve">40,00</w:t>
      </w:r>
    </w:p>
    <w:p>
      <w:r>
        <w:t xml:space="preserve">2.2.5</w:t>
      </w:r>
    </w:p>
    <w:p>
      <w:r>
        <w:t xml:space="preserve">Tierische Schädlinge</w:t>
      </w:r>
    </w:p>
    <w:p>
      <w:r>
        <w:t xml:space="preserve">5,00</w:t>
      </w:r>
    </w:p>
    <w:p>
      <w:r>
        <w:t xml:space="preserve">–</w:t>
      </w:r>
    </w:p>
    <w:p>
      <w:r>
        <w:t xml:space="preserve">200,00</w:t>
      </w:r>
    </w:p>
    <w:p>
      <w:r>
        <w:t xml:space="preserve">2.3</w:t>
      </w:r>
    </w:p>
    <w:p>
      <w:r>
        <w:t xml:space="preserve">Resistenzen</w:t>
      </w:r>
    </w:p>
    <w:p>
      <w:r>
        <w:t xml:space="preserve">2,50</w:t>
      </w:r>
    </w:p>
    <w:p>
      <w:r>
        <w:t xml:space="preserve">–</w:t>
      </w:r>
    </w:p>
    <w:p>
      <w:r>
        <w:t xml:space="preserve">410,00</w:t>
      </w:r>
    </w:p>
    <w:p>
      <w:r>
        <w:t xml:space="preserve">3</w:t>
      </w:r>
    </w:p>
    <w:p>
      <w:r>
        <w:t xml:space="preserve">Biologische Prüfung von Pflanzenschutzmitteln</w:t>
      </w:r>
    </w:p>
    <w:p>
      <w:r>
        <w:t xml:space="preserve">3.1</w:t>
      </w:r>
    </w:p>
    <w:p>
      <w:r>
        <w:t xml:space="preserve">Ackerbau</w:t>
      </w:r>
    </w:p>
    <w:p>
      <w:r>
        <w:t xml:space="preserve">Fungizid, Insektizid, Molluskizid, Herbizid, Wachstumsregler, Ertrag, Allgemein</w:t>
      </w:r>
    </w:p>
    <w:p>
      <w:r>
        <w:t xml:space="preserve">800,00</w:t>
      </w:r>
    </w:p>
    <w:p>
      <w:r>
        <w:t xml:space="preserve">–</w:t>
      </w:r>
    </w:p>
    <w:p>
      <w:r>
        <w:t xml:space="preserve">5 950,00</w:t>
      </w:r>
    </w:p>
    <w:p>
      <w:r>
        <w:t xml:space="preserve">3.2</w:t>
      </w:r>
    </w:p>
    <w:p>
      <w:r>
        <w:t xml:space="preserve">Gemüsebau</w:t>
      </w:r>
    </w:p>
    <w:p>
      <w:r>
        <w:t xml:space="preserve">Fungizid, Insektizid, Akarizid, Herbizid, Champignon, Phytotoxizität, Ertrag, Allgemein</w:t>
      </w:r>
    </w:p>
    <w:p>
      <w:r>
        <w:t xml:space="preserve">950,00</w:t>
      </w:r>
    </w:p>
    <w:p>
      <w:r>
        <w:t xml:space="preserve">–</w:t>
      </w:r>
    </w:p>
    <w:p>
      <w:r>
        <w:t xml:space="preserve">3 500,00</w:t>
      </w:r>
    </w:p>
    <w:p>
      <w:r>
        <w:t xml:space="preserve">3.3</w:t>
      </w:r>
    </w:p>
    <w:p>
      <w:r>
        <w:t xml:space="preserve">Obstbau</w:t>
      </w:r>
    </w:p>
    <w:p>
      <w:r>
        <w:t xml:space="preserve">Fungizid, Insektizid, Akarizid, Herbizid, Wachstumsregler, Ertrag, Veredlung und Wundverschluss, Phytotoxizität</w:t>
      </w:r>
    </w:p>
    <w:p>
      <w:r>
        <w:t xml:space="preserve">500,00</w:t>
      </w:r>
    </w:p>
    <w:p>
      <w:r>
        <w:t xml:space="preserve">–</w:t>
      </w:r>
    </w:p>
    <w:p>
      <w:r>
        <w:t xml:space="preserve">3 710,00</w:t>
      </w:r>
    </w:p>
    <w:p>
      <w:r>
        <w:t xml:space="preserve">3.4</w:t>
      </w:r>
    </w:p>
    <w:p>
      <w:r>
        <w:t xml:space="preserve">Zierpflanzenbau</w:t>
      </w:r>
    </w:p>
    <w:p>
      <w:r>
        <w:t xml:space="preserve">Fungizid, Insektizid, Akarizid, Herbizid, Phytotoxizität, Wachstumsregler, Allgemein</w:t>
      </w:r>
    </w:p>
    <w:p>
      <w:r>
        <w:t xml:space="preserve">550,00</w:t>
      </w:r>
    </w:p>
    <w:p>
      <w:r>
        <w:t xml:space="preserve">–</w:t>
      </w:r>
    </w:p>
    <w:p>
      <w:r>
        <w:t xml:space="preserve">3 500,00</w:t>
      </w:r>
    </w:p>
    <w:p>
      <w:r>
        <w:t xml:space="preserve">3.5</w:t>
      </w:r>
    </w:p>
    <w:p>
      <w:r>
        <w:t xml:space="preserve">Grünland</w:t>
      </w:r>
    </w:p>
    <w:p>
      <w:r>
        <w:t xml:space="preserve">Insektizid, Herbizid, Ertrag</w:t>
      </w:r>
    </w:p>
    <w:p>
      <w:r>
        <w:t xml:space="preserve">1 350,00</w:t>
      </w:r>
    </w:p>
    <w:p>
      <w:r>
        <w:t xml:space="preserve">–</w:t>
      </w:r>
    </w:p>
    <w:p>
      <w:r>
        <w:t xml:space="preserve">4 900,00</w:t>
      </w:r>
    </w:p>
    <w:p>
      <w:r>
        <w:t xml:space="preserve">3.6</w:t>
      </w:r>
    </w:p>
    <w:p>
      <w:r>
        <w:t xml:space="preserve">Tabak</w:t>
      </w:r>
    </w:p>
    <w:p>
      <w:r>
        <w:t xml:space="preserve">Fungizid, Insektizid, Herbizid, Phytotoxizität, Wachstumsregler, Ertrag</w:t>
      </w:r>
    </w:p>
    <w:p>
      <w:r>
        <w:t xml:space="preserve">550,00</w:t>
      </w:r>
    </w:p>
    <w:p>
      <w:r>
        <w:t xml:space="preserve">3 080,00</w:t>
      </w:r>
    </w:p>
    <w:p>
      <w:r>
        <w:t xml:space="preserve">3.7</w:t>
      </w:r>
    </w:p>
    <w:p>
      <w:r>
        <w:t xml:space="preserve">Hopfen</w:t>
      </w:r>
    </w:p>
    <w:p>
      <w:r>
        <w:t xml:space="preserve">Fungizid, Insektizid, Herbizid, Wachstumsregler, Phytotoxizität</w:t>
      </w:r>
    </w:p>
    <w:p>
      <w:r>
        <w:t xml:space="preserve">650,00</w:t>
      </w:r>
    </w:p>
    <w:p>
      <w:r>
        <w:t xml:space="preserve">–</w:t>
      </w:r>
    </w:p>
    <w:p>
      <w:r>
        <w:t xml:space="preserve">4 340,00</w:t>
      </w:r>
    </w:p>
    <w:p>
      <w:r>
        <w:t xml:space="preserve">3.8</w:t>
      </w:r>
    </w:p>
    <w:p>
      <w:r>
        <w:t xml:space="preserve">Vorratsschutz</w:t>
      </w:r>
    </w:p>
    <w:p>
      <w:r>
        <w:t xml:space="preserve">Fungizid, Insektizid, Rodentizid</w:t>
      </w:r>
    </w:p>
    <w:p>
      <w:r>
        <w:t xml:space="preserve">950,00</w:t>
      </w:r>
    </w:p>
    <w:p>
      <w:r>
        <w:t xml:space="preserve">–</w:t>
      </w:r>
    </w:p>
    <w:p>
      <w:r>
        <w:t xml:space="preserve">4 620,00</w:t>
      </w:r>
    </w:p>
    <w:p>
      <w:r>
        <w:t xml:space="preserve">3.9</w:t>
      </w:r>
    </w:p>
    <w:p>
      <w:r>
        <w:t xml:space="preserve">Forst</w:t>
      </w:r>
    </w:p>
    <w:p>
      <w:r>
        <w:t xml:space="preserve">Fungizid, Insektizid, Rodentizid, Repellent, Herbizid, Wundverschluss</w:t>
      </w:r>
    </w:p>
    <w:p>
      <w:r>
        <w:t xml:space="preserve">850,00</w:t>
      </w:r>
    </w:p>
    <w:p>
      <w:r>
        <w:t xml:space="preserve">7 840,00</w:t>
      </w:r>
    </w:p>
    <w:p>
      <w:r>
        <w:t xml:space="preserve">3.10</w:t>
      </w:r>
    </w:p>
    <w:p>
      <w:r>
        <w:t xml:space="preserve">Allgemein</w:t>
      </w:r>
    </w:p>
    <w:p>
      <w:r>
        <w:t xml:space="preserve">Insektizid, Nematizid, Molluskizid, Rodentizid, Repellent, Herbizid, Wachstumsregler, Zusatzstoffe, Bakterizid, Resistenzprüfung, Prüfung mit mehreren Prüfgliedern, Rückstandsversuche, Allgemeine Kosten</w:t>
      </w:r>
    </w:p>
    <w:p>
      <w:r>
        <w:t xml:space="preserve">750,00</w:t>
      </w:r>
    </w:p>
    <w:p>
      <w:r>
        <w:t xml:space="preserve">11 070,00</w:t>
      </w:r>
    </w:p>
    <w:p>
      <w:r>
        <w:t xml:space="preserve">4</w:t>
      </w:r>
    </w:p>
    <w:p>
      <w:r>
        <w:t xml:space="preserve">Fische, Gewässer</w:t>
      </w:r>
    </w:p>
    <w:p>
      <w:r>
        <w:t xml:space="preserve">5,00</w:t>
      </w:r>
    </w:p>
    <w:p>
      <w:r>
        <w:t xml:space="preserve">–</w:t>
      </w:r>
    </w:p>
    <w:p>
      <w:r>
        <w:t xml:space="preserve">40,00</w:t>
      </w:r>
    </w:p>
    <w:p>
      <w:r>
        <w:t xml:space="preserve">5</w:t>
      </w:r>
    </w:p>
    <w:p>
      <w:r>
        <w:t xml:space="preserve">Berufliche Bildung</w:t>
      </w:r>
    </w:p>
    <w:p>
      <w:r>
        <w:t xml:space="preserve">5.1</w:t>
      </w:r>
    </w:p>
    <w:p>
      <w:r>
        <w:t xml:space="preserve">Berufsausbildung je Woche bzw. Lehrgang</w:t>
      </w:r>
    </w:p>
    <w:p>
      <w:r>
        <w:t xml:space="preserve">60,00</w:t>
      </w:r>
    </w:p>
    <w:p>
      <w:r>
        <w:t xml:space="preserve">–</w:t>
      </w:r>
    </w:p>
    <w:p>
      <w:r>
        <w:t xml:space="preserve">300,00</w:t>
      </w:r>
    </w:p>
    <w:p>
      <w:r>
        <w:t xml:space="preserve">5.2</w:t>
      </w:r>
    </w:p>
    <w:p>
      <w:r>
        <w:t xml:space="preserve">Berufsfortbildung je Woche bzw. Lehrgang</w:t>
      </w:r>
    </w:p>
    <w:p>
      <w:r>
        <w:t xml:space="preserve">60,00</w:t>
      </w:r>
    </w:p>
    <w:p>
      <w:r>
        <w:t xml:space="preserve">–</w:t>
      </w:r>
    </w:p>
    <w:p>
      <w:r>
        <w:t xml:space="preserve">300,00</w:t>
      </w:r>
    </w:p>
    <w:p>
      <w:r>
        <w:t xml:space="preserve">6</w:t>
      </w:r>
    </w:p>
    <w:p>
      <w:r>
        <w:t xml:space="preserve">Ringversuche</w:t>
      </w:r>
    </w:p>
    <w:p>
      <w:r>
        <w:t xml:space="preserve">190,00</w:t>
      </w:r>
    </w:p>
    <w:p>
      <w:r>
        <w:t xml:space="preserve">–</w:t>
      </w:r>
    </w:p>
    <w:p>
      <w:r>
        <w:t xml:space="preserve">370,00</w:t>
      </w:r>
    </w:p>
    <w:p>
      <w:r>
        <w:t xml:space="preserve">Teil 2</w:t>
      </w:r>
    </w:p>
    <w:p>
      <w:r>
        <w:t xml:space="preserve">(zu § 2 Abs. 2)</w:t>
      </w:r>
    </w:p>
    <w:p>
      <w:r>
        <w:t xml:space="preserve">Gebührenverzeichnis der Landesanstalt für Weinbau und Gartenbau</w:t>
      </w:r>
    </w:p>
    <w:p>
      <w:r>
        <w:t xml:space="preserve">Nummer</w:t>
      </w:r>
    </w:p>
    <w:p>
      <w:r>
        <w:t xml:space="preserve">Leistungen</w:t>
      </w:r>
    </w:p>
    <w:p>
      <w:r>
        <w:t xml:space="preserve">Gebühr in Euro</w:t>
      </w:r>
    </w:p>
    <w:p>
      <w:r>
        <w:t xml:space="preserve">1</w:t>
      </w:r>
    </w:p>
    <w:p>
      <w:r>
        <w:t xml:space="preserve">Most- und Weinuntersuchungen</w:t>
      </w:r>
    </w:p>
    <w:p>
      <w:r>
        <w:t xml:space="preserve">1.1</w:t>
      </w:r>
    </w:p>
    <w:p>
      <w:r>
        <w:t xml:space="preserve">Chemische und physikalische Untersuchungen</w:t>
      </w:r>
    </w:p>
    <w:p>
      <w:r>
        <w:t xml:space="preserve">1.1.1</w:t>
      </w:r>
    </w:p>
    <w:p>
      <w:r>
        <w:t xml:space="preserve">Untersuchungsbefund QbA-Prüfung nach § 14 WG</w:t>
      </w:r>
    </w:p>
    <w:p>
      <w:r>
        <w:t xml:space="preserve">34,00</w:t>
      </w:r>
    </w:p>
    <w:p>
      <w:r>
        <w:t xml:space="preserve">1.1.2</w:t>
      </w:r>
    </w:p>
    <w:p>
      <w:r>
        <w:t xml:space="preserve">Schönungen</w:t>
      </w:r>
    </w:p>
    <w:p>
      <w:r>
        <w:t xml:space="preserve">1.1.2.1</w:t>
      </w:r>
    </w:p>
    <w:p>
      <w:r>
        <w:t xml:space="preserve">Stabilisierung/Klärung/Blauschönung mit Nachuntersuchung einschließlich SO 2</w:t>
      </w:r>
    </w:p>
    <w:p>
      <w:r>
        <w:t xml:space="preserve">11,00</w:t>
      </w:r>
    </w:p>
    <w:p>
      <w:r>
        <w:t xml:space="preserve">1.1.2.2</w:t>
      </w:r>
    </w:p>
    <w:p>
      <w:r>
        <w:t xml:space="preserve">Einzelschönungen (Kohle, Tannin, Galtine, Bentonit, usw.) einschließlich Nachuntersuchung und SO 2</w:t>
      </w:r>
    </w:p>
    <w:p>
      <w:r>
        <w:t xml:space="preserve">13,50</w:t>
      </w:r>
    </w:p>
    <w:p>
      <w:r>
        <w:t xml:space="preserve">1.1.2.3</w:t>
      </w:r>
    </w:p>
    <w:p>
      <w:r>
        <w:t xml:space="preserve">Blauschönung mit Nachuntersuchung</w:t>
      </w:r>
    </w:p>
    <w:p>
      <w:r>
        <w:t xml:space="preserve">14,00</w:t>
      </w:r>
    </w:p>
    <w:p>
      <w:r>
        <w:t xml:space="preserve">1.1.2.4</w:t>
      </w:r>
    </w:p>
    <w:p>
      <w:r>
        <w:t xml:space="preserve">Kupfersulfatschönung einschließlich Nachuntersuchung und Sensorik</w:t>
      </w:r>
    </w:p>
    <w:p>
      <w:r>
        <w:t xml:space="preserve">13,50</w:t>
      </w:r>
    </w:p>
    <w:p>
      <w:r>
        <w:t xml:space="preserve">1.1.3</w:t>
      </w:r>
    </w:p>
    <w:p>
      <w:r>
        <w:t xml:space="preserve">Schweflige Säure</w:t>
      </w:r>
    </w:p>
    <w:p>
      <w:r>
        <w:t xml:space="preserve">1.1.3.1</w:t>
      </w:r>
    </w:p>
    <w:p>
      <w:r>
        <w:t xml:space="preserve">Freie schweflige Säure (jodometrisch)</w:t>
      </w:r>
    </w:p>
    <w:p>
      <w:r>
        <w:t xml:space="preserve">4,00</w:t>
      </w:r>
    </w:p>
    <w:p>
      <w:r>
        <w:t xml:space="preserve">1.1.3.2</w:t>
      </w:r>
    </w:p>
    <w:p>
      <w:r>
        <w:t xml:space="preserve">Freie schweflige Säure und Reduktone (jodometrisch)</w:t>
      </w:r>
    </w:p>
    <w:p>
      <w:r>
        <w:t xml:space="preserve">7,50</w:t>
      </w:r>
    </w:p>
    <w:p>
      <w:r>
        <w:t xml:space="preserve">1.1.3.3</w:t>
      </w:r>
    </w:p>
    <w:p>
      <w:r>
        <w:t xml:space="preserve">Freie schweflige Säure (nach Pauls)</w:t>
      </w:r>
    </w:p>
    <w:p>
      <w:r>
        <w:t xml:space="preserve">16,50</w:t>
      </w:r>
    </w:p>
    <w:p>
      <w:r>
        <w:t xml:space="preserve">1.1.3.4</w:t>
      </w:r>
    </w:p>
    <w:p>
      <w:r>
        <w:t xml:space="preserve">Gesamte schweflige Säure</w:t>
      </w:r>
    </w:p>
    <w:p>
      <w:r>
        <w:t xml:space="preserve">8,50</w:t>
      </w:r>
    </w:p>
    <w:p>
      <w:r>
        <w:t xml:space="preserve">1.1.4</w:t>
      </w:r>
    </w:p>
    <w:p>
      <w:r>
        <w:t xml:space="preserve">Alkohol</w:t>
      </w:r>
    </w:p>
    <w:p>
      <w:r>
        <w:t xml:space="preserve">1.1.4.1</w:t>
      </w:r>
    </w:p>
    <w:p>
      <w:r>
        <w:t xml:space="preserve">pyknometrische Bestimmung</w:t>
      </w:r>
    </w:p>
    <w:p>
      <w:r>
        <w:t xml:space="preserve">16,00</w:t>
      </w:r>
    </w:p>
    <w:p>
      <w:r>
        <w:t xml:space="preserve">1.1.4.2</w:t>
      </w:r>
    </w:p>
    <w:p>
      <w:r>
        <w:t xml:space="preserve">chemische Bestimmung</w:t>
      </w:r>
    </w:p>
    <w:p>
      <w:r>
        <w:t xml:space="preserve">9,00</w:t>
      </w:r>
    </w:p>
    <w:p>
      <w:r>
        <w:t xml:space="preserve">1.1.4.3</w:t>
      </w:r>
    </w:p>
    <w:p>
      <w:r>
        <w:t xml:space="preserve">physikalische Bestimmung</w:t>
      </w:r>
    </w:p>
    <w:p>
      <w:r>
        <w:t xml:space="preserve">7,00</w:t>
      </w:r>
    </w:p>
    <w:p>
      <w:r>
        <w:t xml:space="preserve">1.1.5</w:t>
      </w:r>
    </w:p>
    <w:p>
      <w:r>
        <w:t xml:space="preserve">Zucker</w:t>
      </w:r>
    </w:p>
    <w:p>
      <w:r>
        <w:t xml:space="preserve">1.1.5.1</w:t>
      </w:r>
    </w:p>
    <w:p>
      <w:r>
        <w:t xml:space="preserve">Invertzucker</w:t>
      </w:r>
    </w:p>
    <w:p>
      <w:r>
        <w:t xml:space="preserve">7,00</w:t>
      </w:r>
    </w:p>
    <w:p>
      <w:r>
        <w:t xml:space="preserve">1.1.5.2</w:t>
      </w:r>
    </w:p>
    <w:p>
      <w:r>
        <w:t xml:space="preserve">Invertzucker und Saccharose</w:t>
      </w:r>
    </w:p>
    <w:p>
      <w:r>
        <w:t xml:space="preserve">12,00</w:t>
      </w:r>
    </w:p>
    <w:p>
      <w:r>
        <w:t xml:space="preserve">1.1.5.3</w:t>
      </w:r>
    </w:p>
    <w:p>
      <w:r>
        <w:t xml:space="preserve">Glucose und Fructose</w:t>
      </w:r>
    </w:p>
    <w:p>
      <w:r>
        <w:t xml:space="preserve">24,50</w:t>
      </w:r>
    </w:p>
    <w:p>
      <w:r>
        <w:t xml:space="preserve">1.1.6</w:t>
      </w:r>
    </w:p>
    <w:p>
      <w:r>
        <w:t xml:space="preserve">Säuren</w:t>
      </w:r>
    </w:p>
    <w:p>
      <w:r>
        <w:t xml:space="preserve">1.1.6.1</w:t>
      </w:r>
    </w:p>
    <w:p>
      <w:r>
        <w:t xml:space="preserve">Gesamtsäure und ph-Wert</w:t>
      </w:r>
    </w:p>
    <w:p>
      <w:r>
        <w:t xml:space="preserve">8,00</w:t>
      </w:r>
    </w:p>
    <w:p>
      <w:r>
        <w:t xml:space="preserve">1.1.6.2</w:t>
      </w:r>
    </w:p>
    <w:p>
      <w:r>
        <w:t xml:space="preserve">Flüchtige Säure</w:t>
      </w:r>
    </w:p>
    <w:p>
      <w:r>
        <w:t xml:space="preserve">16,50</w:t>
      </w:r>
    </w:p>
    <w:p>
      <w:r>
        <w:t xml:space="preserve">1.1.6.3</w:t>
      </w:r>
    </w:p>
    <w:p>
      <w:r>
        <w:t xml:space="preserve">Weinsäure</w:t>
      </w:r>
    </w:p>
    <w:p>
      <w:r>
        <w:t xml:space="preserve">12,00</w:t>
      </w:r>
    </w:p>
    <w:p>
      <w:r>
        <w:t xml:space="preserve">1.1.6.4</w:t>
      </w:r>
    </w:p>
    <w:p>
      <w:r>
        <w:t xml:space="preserve">Äpfelsäure</w:t>
      </w:r>
    </w:p>
    <w:p>
      <w:r>
        <w:t xml:space="preserve">19,00</w:t>
      </w:r>
    </w:p>
    <w:p>
      <w:r>
        <w:t xml:space="preserve">1.1.6.5</w:t>
      </w:r>
    </w:p>
    <w:p>
      <w:r>
        <w:t xml:space="preserve">Citronensäure</w:t>
      </w:r>
    </w:p>
    <w:p>
      <w:r>
        <w:t xml:space="preserve">19,00</w:t>
      </w:r>
    </w:p>
    <w:p>
      <w:r>
        <w:t xml:space="preserve">1.1.6.6</w:t>
      </w:r>
    </w:p>
    <w:p>
      <w:r>
        <w:t xml:space="preserve">Milchsäure</w:t>
      </w:r>
    </w:p>
    <w:p>
      <w:r>
        <w:t xml:space="preserve">19,00</w:t>
      </w:r>
    </w:p>
    <w:p>
      <w:r>
        <w:t xml:space="preserve">1.1.6.7</w:t>
      </w:r>
    </w:p>
    <w:p>
      <w:r>
        <w:t xml:space="preserve">Gluconsäure</w:t>
      </w:r>
    </w:p>
    <w:p>
      <w:r>
        <w:t xml:space="preserve">19,00</w:t>
      </w:r>
    </w:p>
    <w:p>
      <w:r>
        <w:t xml:space="preserve">1.1.7</w:t>
      </w:r>
    </w:p>
    <w:p>
      <w:r>
        <w:t xml:space="preserve">Extrakt</w:t>
      </w:r>
    </w:p>
    <w:p>
      <w:r>
        <w:t xml:space="preserve">1.1.7.1</w:t>
      </w:r>
    </w:p>
    <w:p>
      <w:r>
        <w:t xml:space="preserve">Gewichtsverhältnis bzw. relative Dichte 20°/20° C</w:t>
      </w:r>
    </w:p>
    <w:p>
      <w:r>
        <w:t xml:space="preserve">7,50</w:t>
      </w:r>
    </w:p>
    <w:p>
      <w:r>
        <w:t xml:space="preserve">1.1.7.2</w:t>
      </w:r>
    </w:p>
    <w:p>
      <w:r>
        <w:t xml:space="preserve">Gesamtextrakt indirekt</w:t>
      </w:r>
    </w:p>
    <w:p>
      <w:r>
        <w:t xml:space="preserve">14,00</w:t>
      </w:r>
    </w:p>
    <w:p>
      <w:r>
        <w:t xml:space="preserve">1.1.7.3</w:t>
      </w:r>
    </w:p>
    <w:p>
      <w:r>
        <w:t xml:space="preserve">zuckerfreier Extrakt</w:t>
      </w:r>
    </w:p>
    <w:p>
      <w:r>
        <w:t xml:space="preserve">16,50</w:t>
      </w:r>
    </w:p>
    <w:p>
      <w:r>
        <w:t xml:space="preserve">1.1.8</w:t>
      </w:r>
    </w:p>
    <w:p>
      <w:r>
        <w:t xml:space="preserve">Mineralstoffe</w:t>
      </w:r>
    </w:p>
    <w:p>
      <w:r>
        <w:t xml:space="preserve">1.1.8.1</w:t>
      </w:r>
    </w:p>
    <w:p>
      <w:r>
        <w:t xml:space="preserve">Gesamtasche</w:t>
      </w:r>
    </w:p>
    <w:p>
      <w:r>
        <w:t xml:space="preserve">15,00</w:t>
      </w:r>
    </w:p>
    <w:p>
      <w:r>
        <w:t xml:space="preserve">1.1.8.2</w:t>
      </w:r>
    </w:p>
    <w:p>
      <w:r>
        <w:t xml:space="preserve">Sulfat</w:t>
      </w:r>
    </w:p>
    <w:p>
      <w:r>
        <w:t xml:space="preserve">24,00</w:t>
      </w:r>
    </w:p>
    <w:p>
      <w:r>
        <w:t xml:space="preserve">1.1.9</w:t>
      </w:r>
    </w:p>
    <w:p>
      <w:r>
        <w:t xml:space="preserve">Mostgewicht und Ausbauempfehlungen</w:t>
      </w:r>
    </w:p>
    <w:p>
      <w:r>
        <w:t xml:space="preserve">1.1.9.1</w:t>
      </w:r>
    </w:p>
    <w:p>
      <w:r>
        <w:t xml:space="preserve">Mostgewicht</w:t>
      </w:r>
    </w:p>
    <w:p>
      <w:r>
        <w:t xml:space="preserve">4,50</w:t>
      </w:r>
    </w:p>
    <w:p>
      <w:r>
        <w:t xml:space="preserve">1.1.9.2</w:t>
      </w:r>
    </w:p>
    <w:p>
      <w:r>
        <w:t xml:space="preserve">Mostgewicht und Mostsäure einschließlich Anreicherungs- und Entsäuerungsvorschlag</w:t>
      </w:r>
    </w:p>
    <w:p>
      <w:r>
        <w:t xml:space="preserve">8,50</w:t>
      </w:r>
    </w:p>
    <w:p>
      <w:r>
        <w:t xml:space="preserve">1.1.9.3</w:t>
      </w:r>
    </w:p>
    <w:p>
      <w:r>
        <w:t xml:space="preserve">Alkohol, Zucker und Gesamtsäure einschließlich Anreicherungs- und Entsäuerungsvorschlag</w:t>
      </w:r>
    </w:p>
    <w:p>
      <w:r>
        <w:t xml:space="preserve">20,00</w:t>
      </w:r>
    </w:p>
    <w:p>
      <w:r>
        <w:t xml:space="preserve">1.1.10</w:t>
      </w:r>
    </w:p>
    <w:p>
      <w:r>
        <w:t xml:space="preserve">Sensorische Untersuchung</w:t>
      </w:r>
    </w:p>
    <w:p>
      <w:r>
        <w:t xml:space="preserve">1.1.10.1</w:t>
      </w:r>
    </w:p>
    <w:p>
      <w:r>
        <w:t xml:space="preserve">Sensorische Prüfung von Wein mit Gutachten</w:t>
      </w:r>
    </w:p>
    <w:p>
      <w:r>
        <w:t xml:space="preserve">20,50</w:t>
      </w:r>
    </w:p>
    <w:p>
      <w:r>
        <w:t xml:space="preserve">1.1.10.2</w:t>
      </w:r>
    </w:p>
    <w:p>
      <w:r>
        <w:t xml:space="preserve">Verschnitt-Empfehlung</w:t>
      </w:r>
    </w:p>
    <w:p>
      <w:r>
        <w:t xml:space="preserve">12,50</w:t>
      </w:r>
    </w:p>
    <w:p>
      <w:r>
        <w:t xml:space="preserve">1.1.10.3</w:t>
      </w:r>
    </w:p>
    <w:p>
      <w:r>
        <w:t xml:space="preserve">Süßresrevedosage-Empfehlung</w:t>
      </w:r>
    </w:p>
    <w:p>
      <w:r>
        <w:t xml:space="preserve">12,50</w:t>
      </w:r>
    </w:p>
    <w:p>
      <w:r>
        <w:t xml:space="preserve">1.1.10.4</w:t>
      </w:r>
    </w:p>
    <w:p>
      <w:r>
        <w:t xml:space="preserve">UTAFIX–Test</w:t>
      </w:r>
    </w:p>
    <w:p>
      <w:r>
        <w:t xml:space="preserve">15,50</w:t>
      </w:r>
    </w:p>
    <w:p>
      <w:r>
        <w:t xml:space="preserve">1.1.11</w:t>
      </w:r>
    </w:p>
    <w:p>
      <w:r>
        <w:t xml:space="preserve">Sonderuntersuchungen</w:t>
      </w:r>
    </w:p>
    <w:p>
      <w:r>
        <w:t xml:space="preserve">1.1.11.1</w:t>
      </w:r>
    </w:p>
    <w:p>
      <w:r>
        <w:t xml:space="preserve">Hefeverwertbarer Stickstoff (NOPA)</w:t>
      </w:r>
    </w:p>
    <w:p>
      <w:r>
        <w:t xml:space="preserve">14,50</w:t>
      </w:r>
    </w:p>
    <w:p>
      <w:r>
        <w:t xml:space="preserve">1.1.11.2</w:t>
      </w:r>
    </w:p>
    <w:p>
      <w:r>
        <w:t xml:space="preserve">Ammonium</w:t>
      </w:r>
    </w:p>
    <w:p>
      <w:r>
        <w:t xml:space="preserve">15,50</w:t>
      </w:r>
    </w:p>
    <w:p>
      <w:r>
        <w:t xml:space="preserve">1.1.11.3</w:t>
      </w:r>
    </w:p>
    <w:p>
      <w:r>
        <w:t xml:space="preserve">Malicid-Entsäuerung</w:t>
      </w:r>
    </w:p>
    <w:p>
      <w:r>
        <w:t xml:space="preserve">13,00</w:t>
      </w:r>
    </w:p>
    <w:p>
      <w:r>
        <w:t xml:space="preserve">1.1.11.4</w:t>
      </w:r>
    </w:p>
    <w:p>
      <w:r>
        <w:t xml:space="preserve">Polyphenole</w:t>
      </w:r>
    </w:p>
    <w:p>
      <w:r>
        <w:t xml:space="preserve">12,50</w:t>
      </w:r>
    </w:p>
    <w:p>
      <w:r>
        <w:t xml:space="preserve">1.1.11.5</w:t>
      </w:r>
    </w:p>
    <w:p>
      <w:r>
        <w:t xml:space="preserve">Sorbinsäure (qualitativ)</w:t>
      </w:r>
    </w:p>
    <w:p>
      <w:r>
        <w:t xml:space="preserve">13,50</w:t>
      </w:r>
    </w:p>
    <w:p>
      <w:r>
        <w:t xml:space="preserve">1.1.11.6</w:t>
      </w:r>
    </w:p>
    <w:p>
      <w:r>
        <w:t xml:space="preserve">Feststellung von Trübungsursachen</w:t>
      </w:r>
    </w:p>
    <w:p>
      <w:r>
        <w:t xml:space="preserve">13,00</w:t>
      </w:r>
    </w:p>
    <w:p>
      <w:r>
        <w:t xml:space="preserve">1.1.11.7</w:t>
      </w:r>
    </w:p>
    <w:p>
      <w:r>
        <w:t xml:space="preserve">Methanol</w:t>
      </w:r>
    </w:p>
    <w:p>
      <w:r>
        <w:t xml:space="preserve">31,50</w:t>
      </w:r>
    </w:p>
    <w:p>
      <w:r>
        <w:t xml:space="preserve">1.1.11.8</w:t>
      </w:r>
    </w:p>
    <w:p>
      <w:r>
        <w:t xml:space="preserve">Cyanid</w:t>
      </w:r>
    </w:p>
    <w:p>
      <w:r>
        <w:t xml:space="preserve">19,00</w:t>
      </w:r>
    </w:p>
    <w:p>
      <w:r>
        <w:t xml:space="preserve">1.1.11.9</w:t>
      </w:r>
    </w:p>
    <w:p>
      <w:r>
        <w:t xml:space="preserve">Gärkontrolle (Schnelltest)</w:t>
      </w:r>
    </w:p>
    <w:p>
      <w:r>
        <w:t xml:space="preserve">6,50</w:t>
      </w:r>
    </w:p>
    <w:p>
      <w:r>
        <w:t xml:space="preserve">1.1.11.10</w:t>
      </w:r>
    </w:p>
    <w:p>
      <w:r>
        <w:t xml:space="preserve">BSA-Kontrolle (Schnelltest)</w:t>
      </w:r>
    </w:p>
    <w:p>
      <w:r>
        <w:t xml:space="preserve">6,50</w:t>
      </w:r>
    </w:p>
    <w:p>
      <w:r>
        <w:t xml:space="preserve">1.1.12</w:t>
      </w:r>
    </w:p>
    <w:p>
      <w:r>
        <w:t xml:space="preserve">Frucht- und Honigweine</w:t>
      </w:r>
    </w:p>
    <w:p>
      <w:r>
        <w:t xml:space="preserve">1.1.12.1</w:t>
      </w:r>
    </w:p>
    <w:p>
      <w:r>
        <w:t xml:space="preserve">Vollanalyse (flüchtige Säure, vorhandener Alkohol, reduzierende Zucker, Gesamtsäure, freie u. ges. schweflige Säure)</w:t>
      </w:r>
    </w:p>
    <w:p>
      <w:r>
        <w:t xml:space="preserve">37,00</w:t>
      </w:r>
    </w:p>
    <w:p>
      <w:r>
        <w:t xml:space="preserve">1.1.13</w:t>
      </w:r>
    </w:p>
    <w:p>
      <w:r>
        <w:t xml:space="preserve">Spirituosen</w:t>
      </w:r>
    </w:p>
    <w:p>
      <w:r>
        <w:t xml:space="preserve">1.1.13.1</w:t>
      </w:r>
    </w:p>
    <w:p>
      <w:r>
        <w:t xml:space="preserve">Vollanalyse (vorhandener Alkohol, reduzierende Zucker, Methanol, höhere Alkohole, Ethylcarbamat)</w:t>
      </w:r>
    </w:p>
    <w:p>
      <w:r>
        <w:t xml:space="preserve">158,00</w:t>
      </w:r>
    </w:p>
    <w:p>
      <w:r>
        <w:t xml:space="preserve">1.2</w:t>
      </w:r>
    </w:p>
    <w:p>
      <w:r>
        <w:t xml:space="preserve">Mikrobiologische Untersuchungen</w:t>
      </w:r>
    </w:p>
    <w:p>
      <w:r>
        <w:t xml:space="preserve">1.2.1</w:t>
      </w:r>
    </w:p>
    <w:p>
      <w:r>
        <w:t xml:space="preserve">Sterilitätskontrolle (Lebendkeimzahlbestimmung durch Membranfiltration)</w:t>
      </w:r>
    </w:p>
    <w:p>
      <w:r>
        <w:t xml:space="preserve">29,00</w:t>
      </w:r>
    </w:p>
    <w:p>
      <w:r>
        <w:t xml:space="preserve">1.2.2</w:t>
      </w:r>
    </w:p>
    <w:p>
      <w:r>
        <w:t xml:space="preserve">Kultureller Nachweis des MO-Status</w:t>
      </w:r>
    </w:p>
    <w:p>
      <w:r>
        <w:t xml:space="preserve">1.2.2.1</w:t>
      </w:r>
    </w:p>
    <w:p>
      <w:r>
        <w:t xml:space="preserve">differenzierte Lebendkeimzahlbestimmung</w:t>
      </w:r>
    </w:p>
    <w:p>
      <w:r>
        <w:t xml:space="preserve">40,50</w:t>
      </w:r>
    </w:p>
    <w:p>
      <w:r>
        <w:t xml:space="preserve">1.2.2.2</w:t>
      </w:r>
    </w:p>
    <w:p>
      <w:r>
        <w:t xml:space="preserve">Bestimmung der Gattungen, morphologisch/physiologisch</w:t>
      </w:r>
    </w:p>
    <w:p>
      <w:r>
        <w:t xml:space="preserve">89,50</w:t>
      </w:r>
    </w:p>
    <w:p>
      <w:r>
        <w:t xml:space="preserve">1.2.2.3</w:t>
      </w:r>
    </w:p>
    <w:p>
      <w:r>
        <w:t xml:space="preserve">Bestimmung der Gattungen, molekularbiologisch</w:t>
      </w:r>
    </w:p>
    <w:p>
      <w:r>
        <w:t xml:space="preserve">102,50</w:t>
      </w:r>
    </w:p>
    <w:p>
      <w:r>
        <w:t xml:space="preserve">1.2.3</w:t>
      </w:r>
    </w:p>
    <w:p>
      <w:r>
        <w:t xml:space="preserve">Mikroskopische Trübungsuntersuchungen</w:t>
      </w:r>
    </w:p>
    <w:p>
      <w:r>
        <w:t xml:space="preserve">1.2.3.1</w:t>
      </w:r>
    </w:p>
    <w:p>
      <w:r>
        <w:t xml:space="preserve">starke Trübung</w:t>
      </w:r>
    </w:p>
    <w:p>
      <w:r>
        <w:t xml:space="preserve">11,00</w:t>
      </w:r>
    </w:p>
    <w:p>
      <w:r>
        <w:t xml:space="preserve">1.2.3.2</w:t>
      </w:r>
    </w:p>
    <w:p>
      <w:r>
        <w:t xml:space="preserve">schwache Trübung</w:t>
      </w:r>
    </w:p>
    <w:p>
      <w:r>
        <w:t xml:space="preserve">19,00</w:t>
      </w:r>
    </w:p>
    <w:p>
      <w:r>
        <w:t xml:space="preserve">1.2.4</w:t>
      </w:r>
    </w:p>
    <w:p>
      <w:r>
        <w:t xml:space="preserve">Mikroskopische Gärkontrolle</w:t>
      </w:r>
    </w:p>
    <w:p>
      <w:r>
        <w:t xml:space="preserve">1.2.4.1</w:t>
      </w:r>
    </w:p>
    <w:p>
      <w:r>
        <w:t xml:space="preserve">lebend/tot Differenzierung einfach</w:t>
      </w:r>
    </w:p>
    <w:p>
      <w:r>
        <w:t xml:space="preserve">14,00</w:t>
      </w:r>
    </w:p>
    <w:p>
      <w:r>
        <w:t xml:space="preserve">1.2.4.2</w:t>
      </w:r>
    </w:p>
    <w:p>
      <w:r>
        <w:t xml:space="preserve">lebend/tot Differenzierung mit Methylenblaufärbung</w:t>
      </w:r>
    </w:p>
    <w:p>
      <w:r>
        <w:t xml:space="preserve">21,50</w:t>
      </w:r>
    </w:p>
    <w:p>
      <w:r>
        <w:t xml:space="preserve">1.2.4.3</w:t>
      </w:r>
    </w:p>
    <w:p>
      <w:r>
        <w:t xml:space="preserve">Zellzahlbestimmung mit Thomakammer und lebend/tot Differenzierung</w:t>
      </w:r>
    </w:p>
    <w:p>
      <w:r>
        <w:t xml:space="preserve">27,50</w:t>
      </w:r>
    </w:p>
    <w:p>
      <w:r>
        <w:t xml:space="preserve">1.2.5</w:t>
      </w:r>
    </w:p>
    <w:p>
      <w:r>
        <w:t xml:space="preserve">Betriebskontrolle (Überprüfung der Abfüllanlage)</w:t>
      </w:r>
    </w:p>
    <w:p>
      <w:r>
        <w:t xml:space="preserve">206,00</w:t>
      </w:r>
    </w:p>
    <w:p>
      <w:r>
        <w:t xml:space="preserve">2</w:t>
      </w:r>
    </w:p>
    <w:p>
      <w:r>
        <w:t xml:space="preserve">Honiguntersuchungen</w:t>
      </w:r>
    </w:p>
    <w:p>
      <w:r>
        <w:t xml:space="preserve">2.1</w:t>
      </w:r>
    </w:p>
    <w:p>
      <w:r>
        <w:t xml:space="preserve">Sinnenprüfung</w:t>
      </w:r>
    </w:p>
    <w:p>
      <w:r>
        <w:t xml:space="preserve">8,00</w:t>
      </w:r>
    </w:p>
    <w:p>
      <w:r>
        <w:t xml:space="preserve">2.2</w:t>
      </w:r>
    </w:p>
    <w:p>
      <w:r>
        <w:t xml:space="preserve">Chemisch-physikalische Analytik</w:t>
      </w:r>
    </w:p>
    <w:p>
      <w:r>
        <w:t xml:space="preserve">2.2.1</w:t>
      </w:r>
    </w:p>
    <w:p>
      <w:r>
        <w:t xml:space="preserve">Wassergehalt</w:t>
      </w:r>
    </w:p>
    <w:p>
      <w:r>
        <w:t xml:space="preserve">9,50</w:t>
      </w:r>
    </w:p>
    <w:p>
      <w:r>
        <w:t xml:space="preserve">2.2.2</w:t>
      </w:r>
    </w:p>
    <w:p>
      <w:r>
        <w:t xml:space="preserve">elektrische Leitfähigkeit / Wassergehalt</w:t>
      </w:r>
    </w:p>
    <w:p>
      <w:r>
        <w:t xml:space="preserve">19,00</w:t>
      </w:r>
    </w:p>
    <w:p>
      <w:r>
        <w:t xml:space="preserve">2.2.3</w:t>
      </w:r>
    </w:p>
    <w:p>
      <w:r>
        <w:t xml:space="preserve">Invertase</w:t>
      </w:r>
    </w:p>
    <w:p>
      <w:r>
        <w:t xml:space="preserve">24,50</w:t>
      </w:r>
    </w:p>
    <w:p>
      <w:r>
        <w:t xml:space="preserve">2.2.4</w:t>
      </w:r>
    </w:p>
    <w:p>
      <w:r>
        <w:t xml:space="preserve">Hydroxymethylfurfural (HMF)</w:t>
      </w:r>
    </w:p>
    <w:p>
      <w:r>
        <w:t xml:space="preserve">24,50</w:t>
      </w:r>
    </w:p>
    <w:p>
      <w:r>
        <w:t xml:space="preserve">2.2.5</w:t>
      </w:r>
    </w:p>
    <w:p>
      <w:r>
        <w:t xml:space="preserve">Thixotropie</w:t>
      </w:r>
    </w:p>
    <w:p>
      <w:r>
        <w:t xml:space="preserve">13,00</w:t>
      </w:r>
    </w:p>
    <w:p>
      <w:r>
        <w:t xml:space="preserve">2.2.6</w:t>
      </w:r>
    </w:p>
    <w:p>
      <w:r>
        <w:t xml:space="preserve">freie Säuren</w:t>
      </w:r>
    </w:p>
    <w:p>
      <w:r>
        <w:t xml:space="preserve">15,00</w:t>
      </w:r>
    </w:p>
    <w:p>
      <w:r>
        <w:t xml:space="preserve">2.3</w:t>
      </w:r>
    </w:p>
    <w:p>
      <w:r>
        <w:t xml:space="preserve">Mikroskopische Analytik</w:t>
      </w:r>
    </w:p>
    <w:p>
      <w:r>
        <w:t xml:space="preserve">2.3.1</w:t>
      </w:r>
    </w:p>
    <w:p>
      <w:r>
        <w:t xml:space="preserve">Pollenanalytik</w:t>
      </w:r>
    </w:p>
    <w:p>
      <w:r>
        <w:t xml:space="preserve">50,00</w:t>
      </w:r>
    </w:p>
    <w:p>
      <w:r>
        <w:t xml:space="preserve">2.3.2</w:t>
      </w:r>
    </w:p>
    <w:p>
      <w:r>
        <w:t xml:space="preserve">Sedimentbestimmung</w:t>
      </w:r>
    </w:p>
    <w:p>
      <w:r>
        <w:t xml:space="preserve">19,00</w:t>
      </w:r>
    </w:p>
    <w:p>
      <w:r>
        <w:t xml:space="preserve">2.4</w:t>
      </w:r>
    </w:p>
    <w:p>
      <w:r>
        <w:t xml:space="preserve">Honiganalysen / Untersuchungspakete</w:t>
      </w:r>
    </w:p>
    <w:p>
      <w:r>
        <w:t xml:space="preserve">2.4.1</w:t>
      </w:r>
    </w:p>
    <w:p>
      <w:r>
        <w:t xml:space="preserve">Prämierung (Wasser und Invertase für Imker)</w:t>
      </w:r>
    </w:p>
    <w:p>
      <w:r>
        <w:t xml:space="preserve">22,00</w:t>
      </w:r>
    </w:p>
    <w:p>
      <w:r>
        <w:t xml:space="preserve">2.4.2</w:t>
      </w:r>
    </w:p>
    <w:p>
      <w:r>
        <w:t xml:space="preserve">Sortenbestimmung (Sinnenprüfung, Wasser, Leitfähigkeit, Pollenanalyse)</w:t>
      </w:r>
    </w:p>
    <w:p>
      <w:r>
        <w:t xml:space="preserve">35,50</w:t>
      </w:r>
    </w:p>
    <w:p>
      <w:r>
        <w:t xml:space="preserve">2.4.3</w:t>
      </w:r>
    </w:p>
    <w:p>
      <w:r>
        <w:t xml:space="preserve">Vollanalyse (Sinnenprüfung, Wasser, Leitfähigkeit, Invertase, Pollenanalyse)</w:t>
      </w:r>
    </w:p>
    <w:p>
      <w:r>
        <w:t xml:space="preserve">54,00</w:t>
      </w:r>
    </w:p>
    <w:p>
      <w:r>
        <w:t xml:space="preserve">2.4.4</w:t>
      </w:r>
    </w:p>
    <w:p>
      <w:r>
        <w:t xml:space="preserve">Invertase und HMF</w:t>
      </w:r>
    </w:p>
    <w:p>
      <w:r>
        <w:t xml:space="preserve">32,00</w:t>
      </w:r>
    </w:p>
    <w:p>
      <w:r>
        <w:t xml:space="preserve">3</w:t>
      </w:r>
    </w:p>
    <w:p>
      <w:r>
        <w:t xml:space="preserve">Biologische Prüfungen von Pflanzenschutzmitteln im Weinbau nach GEP-Standard</w:t>
      </w:r>
    </w:p>
    <w:p>
      <w:r>
        <w:t xml:space="preserve">3.1</w:t>
      </w:r>
    </w:p>
    <w:p>
      <w:r>
        <w:t xml:space="preserve">Fungizide</w:t>
      </w:r>
    </w:p>
    <w:p>
      <w:r>
        <w:t xml:space="preserve">3.1.1</w:t>
      </w:r>
    </w:p>
    <w:p>
      <w:r>
        <w:t xml:space="preserve">Falscher Mehltau (Plasmopara viticola)</w:t>
      </w:r>
    </w:p>
    <w:p>
      <w:r>
        <w:t xml:space="preserve">1 800,00</w:t>
      </w:r>
    </w:p>
    <w:p>
      <w:r>
        <w:t xml:space="preserve">3.1.2</w:t>
      </w:r>
    </w:p>
    <w:p>
      <w:r>
        <w:t xml:space="preserve">Echter Mehltau (Uncinula necator)</w:t>
      </w:r>
    </w:p>
    <w:p>
      <w:r>
        <w:t xml:space="preserve">1 800,00</w:t>
      </w:r>
    </w:p>
    <w:p>
      <w:r>
        <w:t xml:space="preserve">3.1.3</w:t>
      </w:r>
    </w:p>
    <w:p>
      <w:r>
        <w:t xml:space="preserve">Roter Brenner (Pzeudopezicula thracheiphila)</w:t>
      </w:r>
    </w:p>
    <w:p>
      <w:r>
        <w:t xml:space="preserve">1 200,00</w:t>
      </w:r>
    </w:p>
    <w:p>
      <w:r>
        <w:t xml:space="preserve">3.1.4</w:t>
      </w:r>
    </w:p>
    <w:p>
      <w:r>
        <w:t xml:space="preserve">Botrytis an Trauben (Botrytis cinerea)</w:t>
      </w:r>
    </w:p>
    <w:p>
      <w:r>
        <w:t xml:space="preserve">1 350,00</w:t>
      </w:r>
    </w:p>
    <w:p>
      <w:r>
        <w:t xml:space="preserve">3.1.5</w:t>
      </w:r>
    </w:p>
    <w:p>
      <w:r>
        <w:t xml:space="preserve">Schwarzfleckenkrankheit (Phomopsis viticola)</w:t>
      </w:r>
    </w:p>
    <w:p>
      <w:r>
        <w:t xml:space="preserve">1 200,00</w:t>
      </w:r>
    </w:p>
    <w:p>
      <w:r>
        <w:t xml:space="preserve">3.2</w:t>
      </w:r>
    </w:p>
    <w:p>
      <w:r>
        <w:t xml:space="preserve">Insektizide</w:t>
      </w:r>
    </w:p>
    <w:p>
      <w:r>
        <w:t xml:space="preserve">Traubenwickler (Eupoecilia ambiguella, Lobesia botrana)</w:t>
      </w:r>
    </w:p>
    <w:p>
      <w:r>
        <w:t xml:space="preserve">3.2.1</w:t>
      </w:r>
    </w:p>
    <w:p>
      <w:r>
        <w:t xml:space="preserve">eine Generation mit einer Anwendung</w:t>
      </w:r>
    </w:p>
    <w:p>
      <w:r>
        <w:t xml:space="preserve">1 000,00</w:t>
      </w:r>
    </w:p>
    <w:p>
      <w:r>
        <w:t xml:space="preserve">3.2.2</w:t>
      </w:r>
    </w:p>
    <w:p>
      <w:r>
        <w:t xml:space="preserve">beide Generationen mit je einer Anwendung</w:t>
      </w:r>
    </w:p>
    <w:p>
      <w:r>
        <w:t xml:space="preserve">1 250,00</w:t>
      </w:r>
    </w:p>
    <w:p>
      <w:r>
        <w:t xml:space="preserve">3.2.3</w:t>
      </w:r>
    </w:p>
    <w:p>
      <w:r>
        <w:t xml:space="preserve">jede weitere Anwendung auf Nachfrage</w:t>
      </w:r>
    </w:p>
    <w:p>
      <w:r>
        <w:t xml:space="preserve">160,00</w:t>
      </w:r>
    </w:p>
    <w:p>
      <w:r>
        <w:t xml:space="preserve">Prüfung von Stoffen im Pheromonverwirrungsverfahren</w:t>
      </w:r>
    </w:p>
    <w:p>
      <w:r>
        <w:t xml:space="preserve">(beide Generationen)</w:t>
      </w:r>
    </w:p>
    <w:p>
      <w:r>
        <w:t xml:space="preserve">3.2.4</w:t>
      </w:r>
    </w:p>
    <w:p>
      <w:r>
        <w:t xml:space="preserve">mit Vergleichsmittel</w:t>
      </w:r>
    </w:p>
    <w:p>
      <w:r>
        <w:t xml:space="preserve">5 550,00</w:t>
      </w:r>
    </w:p>
    <w:p>
      <w:r>
        <w:t xml:space="preserve">3.2.5</w:t>
      </w:r>
    </w:p>
    <w:p>
      <w:r>
        <w:t xml:space="preserve">ohne Vergleichsmittel</w:t>
      </w:r>
    </w:p>
    <w:p>
      <w:r>
        <w:t xml:space="preserve">4 100,00</w:t>
      </w:r>
    </w:p>
    <w:p>
      <w:r>
        <w:t xml:space="preserve">3.2.6</w:t>
      </w:r>
    </w:p>
    <w:p>
      <w:r>
        <w:t xml:space="preserve">Springwurm (Sparganothis pilleriana)</w:t>
      </w:r>
    </w:p>
    <w:p>
      <w:r>
        <w:t xml:space="preserve">850,00</w:t>
      </w:r>
    </w:p>
    <w:p>
      <w:r>
        <w:t xml:space="preserve">3.2.7</w:t>
      </w:r>
    </w:p>
    <w:p>
      <w:r>
        <w:t xml:space="preserve">Erdraupen (Noctuidae)</w:t>
      </w:r>
    </w:p>
    <w:p>
      <w:r>
        <w:t xml:space="preserve">850,00</w:t>
      </w:r>
    </w:p>
    <w:p>
      <w:r>
        <w:t xml:space="preserve">3.2.8</w:t>
      </w:r>
    </w:p>
    <w:p>
      <w:r>
        <w:t xml:space="preserve">Rhombenspanner (Peribatodes rhombaidaria)</w:t>
      </w:r>
    </w:p>
    <w:p>
      <w:r>
        <w:t xml:space="preserve">850,00</w:t>
      </w:r>
    </w:p>
    <w:p>
      <w:r>
        <w:t xml:space="preserve">3.3</w:t>
      </w:r>
    </w:p>
    <w:p>
      <w:r>
        <w:t xml:space="preserve">Akarizide</w:t>
      </w:r>
    </w:p>
    <w:p>
      <w:r>
        <w:t xml:space="preserve">3.3.1</w:t>
      </w:r>
    </w:p>
    <w:p>
      <w:r>
        <w:t xml:space="preserve">Spinnmilben (Panonychus ulmi, Tetranychus urticae)</w:t>
      </w:r>
    </w:p>
    <w:p>
      <w:r>
        <w:t xml:space="preserve">1 100,00</w:t>
      </w:r>
    </w:p>
    <w:p>
      <w:r>
        <w:t xml:space="preserve">3.3.2</w:t>
      </w:r>
    </w:p>
    <w:p>
      <w:r>
        <w:t xml:space="preserve">zusätzlich Bonitur der Wintereiablage</w:t>
      </w:r>
    </w:p>
    <w:p>
      <w:r>
        <w:t xml:space="preserve">190,00</w:t>
      </w:r>
    </w:p>
    <w:p>
      <w:r>
        <w:t xml:space="preserve">3.3.3</w:t>
      </w:r>
    </w:p>
    <w:p>
      <w:r>
        <w:t xml:space="preserve">Kräuselmilben (Calepitrimerus vitis)</w:t>
      </w:r>
    </w:p>
    <w:p>
      <w:r>
        <w:t xml:space="preserve">1 400,00</w:t>
      </w:r>
    </w:p>
    <w:p>
      <w:r>
        <w:t xml:space="preserve">3.4</w:t>
      </w:r>
    </w:p>
    <w:p>
      <w:r>
        <w:t xml:space="preserve">Herbizide</w:t>
      </w:r>
    </w:p>
    <w:p>
      <w:r>
        <w:t xml:space="preserve">3.4.1</w:t>
      </w:r>
    </w:p>
    <w:p>
      <w:r>
        <w:t xml:space="preserve">eine Anwendung</w:t>
      </w:r>
    </w:p>
    <w:p>
      <w:r>
        <w:t xml:space="preserve">1 200,00</w:t>
      </w:r>
    </w:p>
    <w:p>
      <w:r>
        <w:t xml:space="preserve">3.4.2</w:t>
      </w:r>
    </w:p>
    <w:p>
      <w:r>
        <w:t xml:space="preserve">jede weitere Anwendung</w:t>
      </w:r>
    </w:p>
    <w:p>
      <w:r>
        <w:t xml:space="preserve">190,00</w:t>
      </w:r>
    </w:p>
    <w:p>
      <w:r>
        <w:t xml:space="preserve">3.5</w:t>
      </w:r>
    </w:p>
    <w:p>
      <w:r>
        <w:t xml:space="preserve">Repellents</w:t>
      </w:r>
    </w:p>
    <w:p>
      <w:r>
        <w:t xml:space="preserve">3.5.1</w:t>
      </w:r>
    </w:p>
    <w:p>
      <w:r>
        <w:t xml:space="preserve">Hasen, Kaninchen oder Rehwild (eine Anwendung)</w:t>
      </w:r>
    </w:p>
    <w:p>
      <w:r>
        <w:t xml:space="preserve">1 000,00</w:t>
      </w:r>
    </w:p>
    <w:p>
      <w:r>
        <w:t xml:space="preserve">3.6</w:t>
      </w:r>
    </w:p>
    <w:p>
      <w:r>
        <w:t xml:space="preserve">Wachstumsregler</w:t>
      </w:r>
    </w:p>
    <w:p>
      <w:r>
        <w:t xml:space="preserve">3.6.1</w:t>
      </w:r>
    </w:p>
    <w:p>
      <w:r>
        <w:t xml:space="preserve">Beseitigung von Stocktrieben (eine Anwendung)</w:t>
      </w:r>
    </w:p>
    <w:p>
      <w:r>
        <w:t xml:space="preserve">1 000,00</w:t>
      </w:r>
    </w:p>
    <w:p>
      <w:r>
        <w:t xml:space="preserve">3.7</w:t>
      </w:r>
    </w:p>
    <w:p>
      <w:r>
        <w:t xml:space="preserve">Prüfung der Gärbeeinflussung (incl. Vergleichsmittel)</w:t>
      </w:r>
    </w:p>
    <w:p>
      <w:r>
        <w:t xml:space="preserve">3.7.1</w:t>
      </w:r>
    </w:p>
    <w:p>
      <w:r>
        <w:t xml:space="preserve">Anlage des Versuchs zur Erzeugung von Lesegut für die Gärprüfung und Geschmacksbeeinflussung</w:t>
      </w:r>
    </w:p>
    <w:p>
      <w:r>
        <w:t xml:space="preserve">490,00</w:t>
      </w:r>
    </w:p>
    <w:p>
      <w:r>
        <w:t xml:space="preserve">3.7.2</w:t>
      </w:r>
    </w:p>
    <w:p>
      <w:r>
        <w:t xml:space="preserve">Weißwein in 25 1-Ballons in Wiederholung mit Reinzuchthefe und Spontanvergärung</w:t>
      </w:r>
    </w:p>
    <w:p>
      <w:r>
        <w:t xml:space="preserve">1 700,00</w:t>
      </w:r>
    </w:p>
    <w:p>
      <w:r>
        <w:t xml:space="preserve">3.8</w:t>
      </w:r>
    </w:p>
    <w:p>
      <w:r>
        <w:t xml:space="preserve">Prüfung der Geschmacksbeeinflussung je Gärvariante</w:t>
      </w:r>
    </w:p>
    <w:p>
      <w:r>
        <w:t xml:space="preserve">3.8.1</w:t>
      </w:r>
    </w:p>
    <w:p>
      <w:r>
        <w:t xml:space="preserve">(nur in Verbindung mit Gärbeeinflussung)</w:t>
      </w:r>
    </w:p>
    <w:p>
      <w:r>
        <w:t xml:space="preserve">1 250,00</w:t>
      </w:r>
    </w:p>
    <w:p>
      <w:r>
        <w:t xml:space="preserve">3.9</w:t>
      </w:r>
    </w:p>
    <w:p>
      <w:r>
        <w:t xml:space="preserve">Weitere Prüfungen und Bonituren auf Anfrage und individuelle Kostenberechnung</w:t>
      </w:r>
    </w:p>
    <w:p>
      <w:r>
        <w:t xml:space="preserve">4</w:t>
      </w:r>
    </w:p>
    <w:p>
      <w:r>
        <w:t xml:space="preserve">Saatgutuntersuchungen</w:t>
      </w:r>
    </w:p>
    <w:p>
      <w:r>
        <w:t xml:space="preserve">4.1</w:t>
      </w:r>
    </w:p>
    <w:p>
      <w:r>
        <w:t xml:space="preserve">Technische Reinheit</w:t>
      </w:r>
    </w:p>
    <w:p>
      <w:r>
        <w:t xml:space="preserve">4.1.1</w:t>
      </w:r>
    </w:p>
    <w:p>
      <w:r>
        <w:t xml:space="preserve">Reinheit, Bruchkorn, Auswuchsbesatz bei Gruppe I</w:t>
      </w:r>
    </w:p>
    <w:p>
      <w:r>
        <w:t xml:space="preserve">12,00</w:t>
      </w:r>
    </w:p>
    <w:p>
      <w:r>
        <w:t xml:space="preserve">4.1.2</w:t>
      </w:r>
    </w:p>
    <w:p>
      <w:r>
        <w:t xml:space="preserve">Reinheit, Bruchkorn, Auswuchsbesatz bei Gruppe II</w:t>
      </w:r>
    </w:p>
    <w:p>
      <w:r>
        <w:t xml:space="preserve">16,50</w:t>
      </w:r>
    </w:p>
    <w:p>
      <w:r>
        <w:t xml:space="preserve">4.1.3</w:t>
      </w:r>
    </w:p>
    <w:p>
      <w:r>
        <w:t xml:space="preserve">Reinheit, Bruchkorn, Auswuchsbesatz bei Gruppe III</w:t>
      </w:r>
    </w:p>
    <w:p>
      <w:r>
        <w:t xml:space="preserve">22,00</w:t>
      </w:r>
    </w:p>
    <w:p>
      <w:r>
        <w:t xml:space="preserve">4.2</w:t>
      </w:r>
    </w:p>
    <w:p>
      <w:r>
        <w:t xml:space="preserve">Besatz</w:t>
      </w:r>
    </w:p>
    <w:p>
      <w:r>
        <w:t xml:space="preserve">4.2.1</w:t>
      </w:r>
    </w:p>
    <w:p>
      <w:r>
        <w:t xml:space="preserve">Besatz Gruppe I</w:t>
      </w:r>
    </w:p>
    <w:p>
      <w:r>
        <w:t xml:space="preserve">5,50</w:t>
      </w:r>
    </w:p>
    <w:p>
      <w:r>
        <w:t xml:space="preserve">4.2.2</w:t>
      </w:r>
    </w:p>
    <w:p>
      <w:r>
        <w:t xml:space="preserve">Besatz Gruppe II</w:t>
      </w:r>
    </w:p>
    <w:p>
      <w:r>
        <w:t xml:space="preserve">6,50</w:t>
      </w:r>
    </w:p>
    <w:p>
      <w:r>
        <w:t xml:space="preserve">4.2.3</w:t>
      </w:r>
    </w:p>
    <w:p>
      <w:r>
        <w:t xml:space="preserve">Besatz Gruppe III</w:t>
      </w:r>
    </w:p>
    <w:p>
      <w:r>
        <w:t xml:space="preserve">13,50</w:t>
      </w:r>
    </w:p>
    <w:p>
      <w:r>
        <w:t xml:space="preserve">4.3</w:t>
      </w:r>
    </w:p>
    <w:p>
      <w:r>
        <w:t xml:space="preserve">Keimfähigkeit, Lebensfähigkeit, Triebkraft</w:t>
      </w:r>
    </w:p>
    <w:p>
      <w:r>
        <w:t xml:space="preserve">4.3.1</w:t>
      </w:r>
    </w:p>
    <w:p>
      <w:r>
        <w:t xml:space="preserve">Keimfähigkeit nach Ansetzung ohne Feststellung der Anzahl der Keimlinge</w:t>
      </w:r>
    </w:p>
    <w:p>
      <w:r>
        <w:t xml:space="preserve">6,00</w:t>
      </w:r>
    </w:p>
    <w:p>
      <w:r>
        <w:t xml:space="preserve">4.3.2</w:t>
      </w:r>
    </w:p>
    <w:p>
      <w:r>
        <w:t xml:space="preserve">Keimfähigkeit nach Ansetzung mit Feststellung der Anzahl der Keimlinge</w:t>
      </w:r>
    </w:p>
    <w:p>
      <w:r>
        <w:t xml:space="preserve">16,50</w:t>
      </w:r>
    </w:p>
    <w:p>
      <w:r>
        <w:t xml:space="preserve">4.3.3</w:t>
      </w:r>
    </w:p>
    <w:p>
      <w:r>
        <w:t xml:space="preserve">Keimfähigkeit nach TTC-Verfahren bei Gruppe I</w:t>
      </w:r>
    </w:p>
    <w:p>
      <w:r>
        <w:t xml:space="preserve">10,50</w:t>
      </w:r>
    </w:p>
    <w:p>
      <w:r>
        <w:t xml:space="preserve">4.3.4</w:t>
      </w:r>
    </w:p>
    <w:p>
      <w:r>
        <w:t xml:space="preserve">Keimfähigkeit nach TTC-Verfahren bei Gruppe II + III</w:t>
      </w:r>
    </w:p>
    <w:p>
      <w:r>
        <w:t xml:space="preserve">13,50</w:t>
      </w:r>
    </w:p>
    <w:p>
      <w:r>
        <w:t xml:space="preserve">4.3.5</w:t>
      </w:r>
    </w:p>
    <w:p>
      <w:r>
        <w:t xml:space="preserve">Triebkraft (Ziegelgrus-, Kalttest)</w:t>
      </w:r>
    </w:p>
    <w:p>
      <w:r>
        <w:t xml:space="preserve">8,00</w:t>
      </w:r>
    </w:p>
    <w:p>
      <w:r>
        <w:t xml:space="preserve">4.4</w:t>
      </w:r>
    </w:p>
    <w:p>
      <w:r>
        <w:t xml:space="preserve">Mischungen</w:t>
      </w:r>
    </w:p>
    <w:p>
      <w:r>
        <w:t xml:space="preserve">4.4.1</w:t>
      </w:r>
    </w:p>
    <w:p>
      <w:r>
        <w:t xml:space="preserve">Reinheit bei Mischungen nur mit Arten der Gruppe I, Grundgebühr</w:t>
      </w:r>
    </w:p>
    <w:p>
      <w:r>
        <w:t xml:space="preserve">11,00</w:t>
      </w:r>
    </w:p>
    <w:p>
      <w:r>
        <w:t xml:space="preserve">4.4.2</w:t>
      </w:r>
    </w:p>
    <w:p>
      <w:r>
        <w:t xml:space="preserve">Reinheitszuschlag je Art in der Mischung aus Gruppe I</w:t>
      </w:r>
    </w:p>
    <w:p>
      <w:r>
        <w:t xml:space="preserve">6,00</w:t>
      </w:r>
    </w:p>
    <w:p>
      <w:r>
        <w:t xml:space="preserve">4.4.3</w:t>
      </w:r>
    </w:p>
    <w:p>
      <w:r>
        <w:t xml:space="preserve">Keimfähigkeit je Art in der Mischung aus Gruppe I</w:t>
      </w:r>
    </w:p>
    <w:p>
      <w:r>
        <w:t xml:space="preserve">6,00</w:t>
      </w:r>
    </w:p>
    <w:p>
      <w:r>
        <w:t xml:space="preserve">4.4.4</w:t>
      </w:r>
    </w:p>
    <w:p>
      <w:r>
        <w:t xml:space="preserve">Reinheit bei Mischungen mit mindestens einer Art der Gruppen II und III, Grundgebühr</w:t>
      </w:r>
    </w:p>
    <w:p>
      <w:r>
        <w:t xml:space="preserve">21,50</w:t>
      </w:r>
    </w:p>
    <w:p>
      <w:r>
        <w:t xml:space="preserve">4.4.5</w:t>
      </w:r>
    </w:p>
    <w:p>
      <w:r>
        <w:t xml:space="preserve">Reinheitszuschlag je Art in der Mischung aus Gruppe II oder III</w:t>
      </w:r>
    </w:p>
    <w:p>
      <w:r>
        <w:t xml:space="preserve">6,50</w:t>
      </w:r>
    </w:p>
    <w:p>
      <w:r>
        <w:t xml:space="preserve">4.4.6</w:t>
      </w:r>
    </w:p>
    <w:p>
      <w:r>
        <w:t xml:space="preserve">Keimfähigkeit je Art in der Mischung aus Gruppe II oder III</w:t>
      </w:r>
    </w:p>
    <w:p>
      <w:r>
        <w:t xml:space="preserve">6,00</w:t>
      </w:r>
    </w:p>
    <w:p>
      <w:r>
        <w:t xml:space="preserve">4.5</w:t>
      </w:r>
    </w:p>
    <w:p>
      <w:r>
        <w:t xml:space="preserve">Gesundheit</w:t>
      </w:r>
    </w:p>
    <w:p>
      <w:r>
        <w:t xml:space="preserve">4.5.1</w:t>
      </w:r>
    </w:p>
    <w:p>
      <w:r>
        <w:t xml:space="preserve">Steinbrand (Pierson/Filtrationsmethode)</w:t>
      </w:r>
    </w:p>
    <w:p>
      <w:r>
        <w:t xml:space="preserve">15,00</w:t>
      </w:r>
    </w:p>
    <w:p>
      <w:r>
        <w:t xml:space="preserve">4.5.2</w:t>
      </w:r>
    </w:p>
    <w:p>
      <w:r>
        <w:t xml:space="preserve">Bestimmung von Schadinsekten</w:t>
      </w:r>
    </w:p>
    <w:p>
      <w:r>
        <w:t xml:space="preserve">7,50</w:t>
      </w:r>
    </w:p>
    <w:p>
      <w:r>
        <w:t xml:space="preserve">4.6</w:t>
      </w:r>
    </w:p>
    <w:p>
      <w:r>
        <w:t xml:space="preserve">Arten/Sortenechtheit</w:t>
      </w:r>
    </w:p>
    <w:p>
      <w:r>
        <w:t xml:space="preserve">4.6.1</w:t>
      </w:r>
    </w:p>
    <w:p>
      <w:r>
        <w:t xml:space="preserve">Echtheit (morphologisch, chemisch, fluoreszenztechnisch, anatomisch)</w:t>
      </w:r>
    </w:p>
    <w:p>
      <w:r>
        <w:t xml:space="preserve">20,00</w:t>
      </w:r>
    </w:p>
    <w:p>
      <w:r>
        <w:t xml:space="preserve">4.7</w:t>
      </w:r>
    </w:p>
    <w:p>
      <w:r>
        <w:t xml:space="preserve">Wassergehalt</w:t>
      </w:r>
    </w:p>
    <w:p>
      <w:r>
        <w:t xml:space="preserve">4.7.1</w:t>
      </w:r>
    </w:p>
    <w:p>
      <w:r>
        <w:t xml:space="preserve">Feuchtigkeitsbestimmung</w:t>
      </w:r>
    </w:p>
    <w:p>
      <w:r>
        <w:t xml:space="preserve">9,00</w:t>
      </w:r>
    </w:p>
    <w:p>
      <w:r>
        <w:t xml:space="preserve">4.8</w:t>
      </w:r>
    </w:p>
    <w:p>
      <w:r>
        <w:t xml:space="preserve">Sortierung</w:t>
      </w:r>
    </w:p>
    <w:p>
      <w:r>
        <w:t xml:space="preserve">4.8.1</w:t>
      </w:r>
    </w:p>
    <w:p>
      <w:r>
        <w:t xml:space="preserve">Sortierung</w:t>
      </w:r>
    </w:p>
    <w:p>
      <w:r>
        <w:t xml:space="preserve">5,50</w:t>
      </w:r>
    </w:p>
    <w:p>
      <w:r>
        <w:t xml:space="preserve">4.9</w:t>
      </w:r>
    </w:p>
    <w:p>
      <w:r>
        <w:t xml:space="preserve">Beizung</w:t>
      </w:r>
    </w:p>
    <w:p>
      <w:r>
        <w:t xml:space="preserve">4.9.1</w:t>
      </w:r>
    </w:p>
    <w:p>
      <w:r>
        <w:t xml:space="preserve">Beizung einer Saatgutprobe (im Labor)</w:t>
      </w:r>
    </w:p>
    <w:p>
      <w:r>
        <w:t xml:space="preserve">6,50</w:t>
      </w:r>
    </w:p>
    <w:p>
      <w:r>
        <w:t xml:space="preserve">4.10</w:t>
      </w:r>
    </w:p>
    <w:p>
      <w:r>
        <w:t xml:space="preserve">Tausendkorngewicht</w:t>
      </w:r>
    </w:p>
    <w:p>
      <w:r>
        <w:t xml:space="preserve">4.10.1</w:t>
      </w:r>
    </w:p>
    <w:p>
      <w:r>
        <w:t xml:space="preserve">Tausendkorngewicht der Gruppe I</w:t>
      </w:r>
    </w:p>
    <w:p>
      <w:r>
        <w:t xml:space="preserve">5,50</w:t>
      </w:r>
    </w:p>
    <w:p>
      <w:r>
        <w:t xml:space="preserve">4.10.2</w:t>
      </w:r>
    </w:p>
    <w:p>
      <w:r>
        <w:t xml:space="preserve">Tausendkorngewicht der Gruppe II</w:t>
      </w:r>
    </w:p>
    <w:p>
      <w:r>
        <w:t xml:space="preserve">9,00</w:t>
      </w:r>
    </w:p>
    <w:p>
      <w:r>
        <w:t xml:space="preserve">4.10.3</w:t>
      </w:r>
    </w:p>
    <w:p>
      <w:r>
        <w:t xml:space="preserve">Tausendkorngewicht der Gruppe III</w:t>
      </w:r>
    </w:p>
    <w:p>
      <w:r>
        <w:t xml:space="preserve">10,00</w:t>
      </w:r>
    </w:p>
    <w:p>
      <w:r>
        <w:t xml:space="preserve">5</w:t>
      </w:r>
    </w:p>
    <w:p>
      <w:r>
        <w:t xml:space="preserve">Leistungsprüfung nach dem BayTierZG</w:t>
      </w:r>
    </w:p>
    <w:p>
      <w:r>
        <w:t xml:space="preserve">270,00</w:t>
      </w:r>
    </w:p>
    <w:p>
      <w:r>
        <w:t xml:space="preserve">6</w:t>
      </w:r>
    </w:p>
    <w:p>
      <w:r>
        <w:t xml:space="preserve">Merkmalsprüfung (Rassenzuordnung von Bienenproben)</w:t>
      </w:r>
    </w:p>
    <w:p>
      <w:r>
        <w:t xml:space="preserve">71,50</w:t>
      </w:r>
    </w:p>
    <w:p>
      <w:r>
        <w:t xml:space="preserve">7</w:t>
      </w:r>
    </w:p>
    <w:p>
      <w:r>
        <w:t xml:space="preserve">Fachtagungen</w:t>
      </w:r>
    </w:p>
    <w:p>
      <w:r>
        <w:t xml:space="preserve">täglich je Teilnehmer</w:t>
      </w:r>
    </w:p>
    <w:p>
      <w:r>
        <w:t xml:space="preserve">15,00 – 30,00</w:t>
      </w:r>
    </w:p>
    <w:p>
      <w:r>
        <w:t xml:space="preserve">Anmerkungen zum Gebührenverzeichnis Lfd. Nr. 3 bis 3.8.1:</w:t>
      </w:r>
    </w:p>
    <w:p>
      <w:r>
        <w:t xml:space="preserve">1. Trauben, die durch den Prüfeinsatz bedingt nicht verwertbar sind, werden gesondert in Rechnung gestellt. Dies gilt auch für die unbehandelten Kontrollparzellen. Hier erfolgt eine Aufteilung auf alle Versuchsbeteiligte.</w:t>
      </w:r>
    </w:p>
    <w:p>
      <w:r>
        <w:t xml:space="preserve">2. Ist ein Versuch wegen unvollständiger Durchführung oder Anlage, die im Verantwortungsbereich der Prüfstelle liegt, nicht auswertbar, werden keine Gebühren erhoben. Ein Anspruch auf einen Prüfbericht für den Antragsteller entfällt in diesem Fall.</w:t>
      </w:r>
    </w:p>
    <w:p>
      <w:r>
        <w:t xml:space="preserve">Anmerkungen zum Gebührenverzeichnis Lfd. Nr. 3 bis 3.6.1:</w:t>
      </w:r>
    </w:p>
    <w:p>
      <w:r>
        <w:t xml:space="preserve">1. Prüfungen, die wegen unvorhersehbarer Ereignisse (Hagel, Sturm, nicht auswertbarer Befall), die nicht von der Prüfeinrichtung zu verantworten sind, nicht auswertbar sind, werden mit 75 v.H. des Gebührensatzes abgerechnet.</w:t>
      </w:r>
    </w:p>
    <w:p>
      <w:r>
        <w:t xml:space="preserve">2. Die Gebühren gelten für die Wirksamkeitsprüfung eines Präparates in einem Prüfeinsatz. Das Vergleichsmittel und die unbehandelte Kontrolle sind in den Gebühren eingeschlossen. Das Vergleichsmittel wird von der Prüfstelle festgelegt. Wünscht der Antragsteller ein bestimmtes Vergleichsmittel, das mit dem der Prüfstelle nicht übereinstimmt, werden dafür gesondert Gebühren erhoben.</w:t>
      </w:r>
    </w:p>
    <w:p>
      <w:r>
        <w:t xml:space="preserve">3. Wird ein Prüfantrag vom Antragsteller zurückgenommen, werden nur die Gebühren anteilig zum bereits abgeschlossenen Prüfumfang berechnet.</w:t>
      </w:r>
    </w:p>
    <w:p>
      <w:r>
        <w:t xml:space="preserve">4. Werden Prüfrichtlinien geändert und dadurch entsteht ein erhöhter Prüfaufwand, wird die Gebühr nach Absprache angepasst.</w:t>
      </w:r>
    </w:p>
    <w:p>
      <w:r>
        <w:t xml:space="preserve">5. Wird die Durchführung besonderer fakultativer oder zusätzlicher Erhebungen gewünscht, sind diese bei Antragstellung anzugeben. Die zusätzlichen Gebühren hierfür erfolgen nach Absprache.</w:t>
      </w:r>
    </w:p>
    <w:p>
      <w:r>
        <w:t xml:space="preserve">Anmerkung zum Gebührenverzeichnis Lfd. Nr. 3.7 bis 3.8.1:</w:t>
      </w:r>
    </w:p>
    <w:p>
      <w:r>
        <w:t xml:space="preserve">Die Durchführung der Prüfung auf sensorisch wahrnehmbare Eigenschaften wird nur in Verbindung mit der Prüfung auf Gärbeeinflussung durchgeführt.</w:t>
      </w:r>
    </w:p>
    <w:p>
      <w:r>
        <w:t xml:space="preserve">Anmerkung zum Gebührenverzeichnis Lfd. Nrn. 4.3 und Nr. 4.10:</w:t>
      </w:r>
    </w:p>
    <w:p>
      <w:r>
        <w:t xml:space="preserve">Die Untersuchung setzt in der Regel eine Reinheitsuntersuchung voraus, die zusätzlich berechnet wird.</w:t>
      </w:r>
    </w:p>
    <w:p>
      <w:r>
        <w:rPr>
          <w:color w:val="555555"/>
          <w:sz w:val="17"/>
        </w:rPr>
        <w:t xml:space="preserve">Zitiervorschlag: Anlage LfLLWGGebV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https://recht.nulegal.eu/gesetze/LfLLWGGebV/anlage</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