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LeukoseV 1976</w:t>
      </w:r>
    </w:p>
    <w:p>
      <w:r>
        <w:rPr>
          <w:color w:val="555555"/>
          <w:sz w:val="18"/>
        </w:rPr>
        <w:t xml:space="preserve">Rinder-Leukose-Verordnung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Impfungen gegen die Leukose der Rinder und Heilversuche sind verboten. Die zuständige Behörde kann Ausnahmen für wissenschaftliche Versuche zulassen, wenn Belange der Seuchenbekämpfung nicht entgegenstehen.</w:t>
      </w:r>
    </w:p>
    <w:p>
      <w:r>
        <w:rPr>
          <w:color w:val="555555"/>
          <w:sz w:val="17"/>
        </w:rPr>
        <w:t xml:space="preserve">Zitiervorschlag: § 3 LeukoseV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https://recht.nulegal.eu/gesetze/LeukoseV%201976/3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LeukoseV 1976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