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LernMV (Brandenburg)</w:t>
      </w:r>
    </w:p>
    <w:p>
      <w:r>
        <w:rPr>
          <w:color w:val="555555"/>
          <w:sz w:val="18"/>
        </w:rPr>
        <w:t xml:space="preserve">Lernmittelverordnung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Vom Schulträger zusätzlich bereitzustellende Beträge:</w:t>
      </w:r>
    </w:p>
    <w:p>
      <w:r>
        <w:t xml:space="preserve">für Aussiedler in Eingangsklassen</w:t>
      </w:r>
    </w:p>
    <w:p>
      <w:r>
        <w:t xml:space="preserve">für den Unterricht in „Deutsch als Zweitsprache“</w:t>
      </w:r>
    </w:p>
    <w:p>
      <w:r>
        <w:t xml:space="preserve">26,– EUR</w:t>
      </w:r>
    </w:p>
    <w:p>
      <w:r>
        <w:t xml:space="preserve">für schulpflichtige ausländische Schülerinnen und Schüler</w:t>
      </w:r>
    </w:p>
    <w:p>
      <w:r>
        <w:t xml:space="preserve">für den muttersprachlichen Unterricht</w:t>
      </w:r>
    </w:p>
    <w:p>
      <w:r>
        <w:t xml:space="preserve">13,– EUR</w:t>
      </w:r>
    </w:p>
    <w:p>
      <w:r>
        <w:t xml:space="preserve">für den Unterricht in „Deutsch als Fremdsprache“</w:t>
      </w:r>
    </w:p>
    <w:p>
      <w:r>
        <w:t xml:space="preserve">26,– EUR</w:t>
      </w:r>
    </w:p>
    <w:p>
      <w:r>
        <w:rPr>
          <w:color w:val="555555"/>
          <w:sz w:val="17"/>
        </w:rPr>
        <w:t xml:space="preserve">Zitiervorschlag: Anlage 2 LernMV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https://recht.nulegal.eu/gesetze/LernMV/anlage-2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