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LeichtflBAusbV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