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LehrVV (Brandenburg) — Lehrverpflichtung der Akademischen Dozentinnen und Dozenten, Akademischen Juniordozentinnen und Juniordozenten</w:t>
      </w:r>
    </w:p>
    <w:p>
      <w:r>
        <w:rPr>
          <w:color w:val="555555"/>
          <w:sz w:val="18"/>
        </w:rPr>
        <w:t xml:space="preserve">Lehrverpflichtungsverordnung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Lehrverpflichtung von Akademischen Dozentinnen und Dozenten mit Schwerpunktsetzung in Wissenschaft und Forschung beträgt 8 bis 10 LVS. Die Lehrverpflichtung von Akademischen Dozentinnen und Dozenten mit Schwerpunktsetzung in Wissenschaft und Lehre beträgt 12 bis 18 LVS.</w:t>
      </w:r>
    </w:p>
    <w:p>
      <w:r>
        <w:t xml:space="preserve">(2) Die Lehrverpflichtung von Akademischen Juniordozentinnen und Juniordozenten mit Schwerpunktsetzung in Wissenschaft und Forschung beträgt 4 bis 6 LVS. Die Lehrverpflichtung von Akademischen Juniordozentinnen und Juniordozenten mit Schwerpunktsetzung in Wissenschaft und Lehre beträgt 9 bis 12 LVS.</w:t>
      </w:r>
    </w:p>
    <w:p>
      <w:r>
        <w:rPr>
          <w:color w:val="555555"/>
          <w:sz w:val="17"/>
        </w:rPr>
        <w:t xml:space="preserve">Zitiervorschlag: § 7a LehrVV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https://recht.nulegal.eu/gesetze/LehrVV/7a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