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LegRegG</w:t>
      </w:r>
    </w:p>
    <w:p>
      <w:r>
        <w:rPr>
          <w:color w:val="555555"/>
          <w:sz w:val="18"/>
        </w:rPr>
        <w:t xml:space="preserve">Legehennenbetriebsregistergesetz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LegRegG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https://recht.nulegal.eu/gesetze/LegRegG/eingangsformel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