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LederGerbAusbV — Struktur der Berufsausbildung, Ausbildungsberufsbild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 gliedert sich in:</w:t>
      </w:r>
    </w:p>
    <w:p>
      <w:pPr>
        <w:ind w:left="420"/>
      </w:pPr>
      <w:r>
        <w:t xml:space="preserve">1. berufsprofilgebende Fertigkeiten, Kenntnisse und Fähigkeiten sowie</w:t>
      </w:r>
    </w:p>
    <w:p>
      <w:pPr>
        <w:ind w:left="420"/>
      </w:pPr>
      <w:r>
        <w:t xml:space="preserve">2. integrativ zu vermittelnde Fertigkeiten, Kenntnisse und Fähigkeiten.</w:t>
      </w:r>
    </w:p>
    <w:p>
      <w:r>
        <w:t xml:space="preserve">Die Fertigkeiten, Kenntnisse und Fähigkeiten werden in Berufsbildpositionen als Teil des Ausbildungsberufsbildes gebündelt.</w:t>
      </w:r>
    </w:p>
    <w:p>
      <w:r>
        <w:t xml:space="preserve">(2) Die Berufsbildpositionen der berufsprofilgebenden Fertigkeiten, Kenntnisse und Fähigkeiten sind:</w:t>
      </w:r>
    </w:p>
    <w:p>
      <w:pPr>
        <w:ind w:left="420"/>
      </w:pPr>
      <w:r>
        <w:t xml:space="preserve">1. Umgehen mit Rohware,</w:t>
      </w:r>
    </w:p>
    <w:p>
      <w:pPr>
        <w:ind w:left="420"/>
      </w:pPr>
      <w:r>
        <w:t xml:space="preserve">2. Herstellen von Blößen und Umgehen mit kollagenen Nebenprodukten,</w:t>
      </w:r>
    </w:p>
    <w:p>
      <w:pPr>
        <w:ind w:left="420"/>
      </w:pPr>
      <w:r>
        <w:t xml:space="preserve">3. Anwenden von Gerbverfahren,</w:t>
      </w:r>
    </w:p>
    <w:p>
      <w:pPr>
        <w:ind w:left="420"/>
      </w:pPr>
      <w:r>
        <w:t xml:space="preserve">4. Durchführen von Prozessen der Nasszurichtung,</w:t>
      </w:r>
    </w:p>
    <w:p>
      <w:pPr>
        <w:ind w:left="420"/>
      </w:pPr>
      <w:r>
        <w:t xml:space="preserve">5. Durchführen von Prozessen der Vorzurichtung,</w:t>
      </w:r>
    </w:p>
    <w:p>
      <w:pPr>
        <w:ind w:left="420"/>
      </w:pPr>
      <w:r>
        <w:t xml:space="preserve">6. Durchführen von Prozessen der Zurichtung,</w:t>
      </w:r>
    </w:p>
    <w:p>
      <w:pPr>
        <w:ind w:left="420"/>
      </w:pPr>
      <w:r>
        <w:t xml:space="preserve">7. Beurteilen von Fertigleder und</w:t>
      </w:r>
    </w:p>
    <w:p>
      <w:pPr>
        <w:ind w:left="420"/>
      </w:pPr>
      <w:r>
        <w:t xml:space="preserve">8. Produkt- und Prozessökologie.</w:t>
      </w:r>
    </w:p>
    <w:p>
      <w:r>
        <w:t xml:space="preserve">(3) Die Berufsbildpositionen der integrativ zu vermittelnden Fertigkeiten, Kenntnisse und Fähigkeiten sind: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Planen, Vorbereiten und Optimieren von Arbeitsabläufen,</w:t>
      </w:r>
    </w:p>
    <w:p>
      <w:pPr>
        <w:ind w:left="420"/>
      </w:pPr>
      <w:r>
        <w:t xml:space="preserve">6. betriebliche und technische Kommunikation, Teamarbeit,</w:t>
      </w:r>
    </w:p>
    <w:p>
      <w:pPr>
        <w:ind w:left="420"/>
      </w:pPr>
      <w:r>
        <w:t xml:space="preserve">7. Einrichten, Bedienen und Warten von Arbeitsgeräten, Werkzeugen, Maschinen und Anlagen sowie</w:t>
      </w:r>
    </w:p>
    <w:p>
      <w:pPr>
        <w:ind w:left="420"/>
      </w:pPr>
      <w:r>
        <w:t xml:space="preserve">8. Durchführen von qualitätssichernden Maßnahmen.</w:t>
      </w:r>
    </w:p>
    <w:p>
      <w:r>
        <w:rPr>
          <w:color w:val="555555"/>
          <w:sz w:val="17"/>
        </w:rPr>
        <w:t xml:space="preserve">Zitiervorschlag: § 4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