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LaGrPV (Brandenburg) — Prüfungsausschuss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Durchführung der</w:t>
      </w:r>
    </w:p>
    <w:p>
      <w:r>
        <w:t xml:space="preserve">Latinum-/Graecumprüfung bildet die Schulleiterin oder der Schulleiter für Latein</w:t>
      </w:r>
    </w:p>
    <w:p>
      <w:r>
        <w:t xml:space="preserve">oder Griechisch einen Prüfungsausschuss, dem als vorsitzendes Mitglied</w:t>
      </w:r>
    </w:p>
    <w:p>
      <w:r>
        <w:t xml:space="preserve">(Prüfungsausschussvorsitz) sie oder er, als prüfendes Mitglied eine Lehrkraft,</w:t>
      </w:r>
    </w:p>
    <w:p>
      <w:r>
        <w:t xml:space="preserve">die Latein oder Griechisch unterrichtet, sowie als protokollführendes Mitglied</w:t>
      </w:r>
    </w:p>
    <w:p>
      <w:r>
        <w:t xml:space="preserve">eine weitere Lehrkraft, die über hierfür ausreichende Latein- oder</w:t>
      </w:r>
    </w:p>
    <w:p>
      <w:r>
        <w:t xml:space="preserve">Griechischkenntnisse verfügen muss, angehören. Das protokollführende Mitglied</w:t>
      </w:r>
    </w:p>
    <w:p>
      <w:r>
        <w:t xml:space="preserve">des Prüfungsausschusses kann einer anderen Schule angehören, wenn es an der</w:t>
      </w:r>
    </w:p>
    <w:p>
      <w:r>
        <w:t xml:space="preserve">eigenen Schule keine hierfür befähigte Person gibt und das staatliche Schulamt</w:t>
      </w:r>
    </w:p>
    <w:p>
      <w:r>
        <w:t xml:space="preserve">dem zugestimmt hat. Der Prüfungsausschuss trifft alle Entscheidungen im</w:t>
      </w:r>
    </w:p>
    <w:p>
      <w:r>
        <w:t xml:space="preserve">Zusammenhang mit der Latinum-/Graecumprüfung, sofern nicht eine andere</w:t>
      </w:r>
    </w:p>
    <w:p>
      <w:r>
        <w:t xml:space="preserve">Zuständigkeit festgelegt ist. Für Prüflinge des E-learning-Angebotes Latein</w:t>
      </w:r>
    </w:p>
    <w:p>
      <w:r>
        <w:t xml:space="preserve">obliegt die Organisation der Prüfung und die Zusammenstellung des</w:t>
      </w:r>
    </w:p>
    <w:p>
      <w:r>
        <w:t xml:space="preserve">Prüfungsausschusses der Schulrätin oder dem Schulrat mit der Generalie für das</w:t>
      </w:r>
    </w:p>
    <w:p>
      <w:r>
        <w:t xml:space="preserve">Fach Latein.</w:t>
      </w:r>
    </w:p>
    <w:p>
      <w:r>
        <w:rPr>
          <w:color w:val="555555"/>
          <w:sz w:val="17"/>
        </w:rPr>
        <w:t xml:space="preserve">Zitiervorschlag: § 4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