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LaGrPV (Brandenburg) — Umfang der nachzuweisenden Kenntnisse</w:t>
      </w:r>
    </w:p>
    <w:p>
      <w:r>
        <w:rPr>
          <w:color w:val="555555"/>
          <w:sz w:val="18"/>
        </w:rPr>
        <w:t xml:space="preserve">Latinum-/Graecumprüfungsverordnung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In</w:t>
      </w:r>
    </w:p>
    <w:p>
      <w:r>
        <w:t xml:space="preserve">der Latinumprüfung wird festgestellt, ob der Prüfling über die Fähigkeit</w:t>
      </w:r>
    </w:p>
    <w:p>
      <w:r>
        <w:t xml:space="preserve">verfügt, lateinische Originaltexte gegebenenfalls mit Hilfe eines zweisprachigen</w:t>
      </w:r>
    </w:p>
    <w:p>
      <w:r>
        <w:t xml:space="preserve">Wörterbuchs im sprachlichen Schwierigkeitsgrad inhaltlich anspruchsvollerer</w:t>
      </w:r>
    </w:p>
    <w:p>
      <w:r>
        <w:t xml:space="preserve">Stellen bezogen auf Bereiche der politischen Rede, der Philosophie und der</w:t>
      </w:r>
    </w:p>
    <w:p>
      <w:r>
        <w:t xml:space="preserve">Historiographie in Inhalt, Aufbau und Aussage zu erfassen. Diese Fähigkeit ist</w:t>
      </w:r>
    </w:p>
    <w:p>
      <w:r>
        <w:t xml:space="preserve">durch eine sachlich richtige Übersetzung in angemessenem Deutsch nachzuweisen.</w:t>
      </w:r>
    </w:p>
    <w:p>
      <w:r>
        <w:t xml:space="preserve">Die Übersetzung kann durch eine vertiefende Interpretation ergänzt werden.</w:t>
      </w:r>
    </w:p>
    <w:p>
      <w:r>
        <w:t xml:space="preserve">Hierzu werden Sicherheit in der für die Texterschließung notwendigen Formenlehre</w:t>
      </w:r>
    </w:p>
    <w:p>
      <w:r>
        <w:t xml:space="preserve">und Syntax, ein ausreichender Wortschatz und die erforderlichen Kenntnisse aus</w:t>
      </w:r>
    </w:p>
    <w:p>
      <w:r>
        <w:t xml:space="preserve">den Bereichen römische Politik, Geschichte, Philosophie und Literatur</w:t>
      </w:r>
    </w:p>
    <w:p>
      <w:r>
        <w:t xml:space="preserve">vorausgesetzt.</w:t>
      </w:r>
    </w:p>
    <w:p>
      <w:r>
        <w:t xml:space="preserve">(2) In</w:t>
      </w:r>
    </w:p>
    <w:p>
      <w:r>
        <w:t xml:space="preserve">der Graecumprüfung wird festgestellt, ob der Prüfling über die Fähigkeit</w:t>
      </w:r>
    </w:p>
    <w:p>
      <w:r>
        <w:t xml:space="preserve">verfügt, griechische Originaltexte gegebenenfalls mit Hilfe eines zweisprachigen</w:t>
      </w:r>
    </w:p>
    <w:p>
      <w:r>
        <w:t xml:space="preserve">Wörterbuchs im sprachlichen Schwierigkeitsgrad inhaltlich anspruchsvollerer</w:t>
      </w:r>
    </w:p>
    <w:p>
      <w:r>
        <w:t xml:space="preserve">Platon-Stellen in Inhalt, Aufbau und Aussage zu erfassen. Diese Fähigkeit ist</w:t>
      </w:r>
    </w:p>
    <w:p>
      <w:r>
        <w:t xml:space="preserve">durch eine sachlich richtige Übersetzung in angemessenem Deutsch nachzuweisen.</w:t>
      </w:r>
    </w:p>
    <w:p>
      <w:r>
        <w:t xml:space="preserve">Die Übersetzung kann durch eine vertiefende Interpretation ergänzt werden.</w:t>
      </w:r>
    </w:p>
    <w:p>
      <w:r>
        <w:t xml:space="preserve">Hierzu werden Sicherheit in der für die Texterschließung notwendigen Formenlehre</w:t>
      </w:r>
    </w:p>
    <w:p>
      <w:r>
        <w:t xml:space="preserve">und Syntax, ein ausreichender Wortschatz und die erforderlichen Kenntnisse aus</w:t>
      </w:r>
    </w:p>
    <w:p>
      <w:r>
        <w:t xml:space="preserve">den Bereichen griechische Politik, Geschichte, Philosophie und Literatur</w:t>
      </w:r>
    </w:p>
    <w:p>
      <w:r>
        <w:t xml:space="preserve">vorausgesetzt.</w:t>
      </w:r>
    </w:p>
    <w:p>
      <w:r>
        <w:t xml:space="preserve">(3) In</w:t>
      </w:r>
    </w:p>
    <w:p>
      <w:r>
        <w:t xml:space="preserve">der schriftlichen Prüfung ist ein unbekannter lateinischer Text im Umfang von</w:t>
      </w:r>
    </w:p>
    <w:p>
      <w:r>
        <w:t xml:space="preserve">etwa 180 Wörtern oder ein unbekannter griechischer Text im Umfang von etwa 195</w:t>
      </w:r>
    </w:p>
    <w:p>
      <w:r>
        <w:t xml:space="preserve">Wörtern zu übersetzen.</w:t>
      </w:r>
    </w:p>
    <w:p>
      <w:r>
        <w:t xml:space="preserve">(4) In</w:t>
      </w:r>
    </w:p>
    <w:p>
      <w:r>
        <w:t xml:space="preserve">der mündlichen Prüfung ist ein unbekannter lateinischer Text im Umfang von etwa</w:t>
      </w:r>
    </w:p>
    <w:p>
      <w:r>
        <w:t xml:space="preserve">50 Wörtern oder ein unbekannter griechischer Text im Umfang von etwa 60 Wörtern</w:t>
      </w:r>
    </w:p>
    <w:p>
      <w:r>
        <w:t xml:space="preserve">zu übersetzen.</w:t>
      </w:r>
    </w:p>
    <w:p>
      <w:r>
        <w:rPr>
          <w:color w:val="555555"/>
          <w:sz w:val="17"/>
        </w:rPr>
        <w:t xml:space="preserve">Zitiervorschlag: § 2 LaGrPV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https://recht.nulegal.eu/gesetze/LaGrPV/2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